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spacing w:after="0" w:before="0" w:line="276" w:lineRule="auto"/>
        <w:jc w:val="center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Муниципальный  этап</w:t>
      </w:r>
    </w:p>
    <w:p w:rsidR="00000000" w:rsidDel="00000000" w:rsidP="00000000" w:rsidRDefault="00000000" w:rsidRPr="00000000" w14:paraId="00000002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Всероссийской олимпиады школьников по истории 2022-2023 учебного года</w:t>
      </w:r>
    </w:p>
    <w:p w:rsidR="00000000" w:rsidDel="00000000" w:rsidP="00000000" w:rsidRDefault="00000000" w:rsidRPr="00000000" w14:paraId="00000003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Задания. 8 класс.</w:t>
      </w:r>
    </w:p>
    <w:p w:rsidR="00000000" w:rsidDel="00000000" w:rsidP="00000000" w:rsidRDefault="00000000" w:rsidRPr="00000000" w14:paraId="00000004">
      <w:pPr>
        <w:spacing w:after="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Максимальная оценка – 100 баллов</w:t>
      </w:r>
    </w:p>
    <w:p w:rsidR="00000000" w:rsidDel="00000000" w:rsidP="00000000" w:rsidRDefault="00000000" w:rsidRPr="00000000" w14:paraId="00000005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Время на подготовку – 3 академических часа (180 мин)</w:t>
      </w:r>
    </w:p>
    <w:tbl>
      <w:tblPr>
        <w:tblStyle w:val="Table1"/>
        <w:tblW w:w="8749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643"/>
        <w:gridCol w:w="668"/>
        <w:gridCol w:w="770"/>
        <w:gridCol w:w="649"/>
        <w:gridCol w:w="650"/>
        <w:gridCol w:w="650"/>
        <w:gridCol w:w="769"/>
        <w:gridCol w:w="744"/>
        <w:gridCol w:w="812"/>
        <w:gridCol w:w="552"/>
        <w:gridCol w:w="670"/>
        <w:gridCol w:w="1172"/>
        <w:tblGridChange w:id="0">
          <w:tblGrid>
            <w:gridCol w:w="643"/>
            <w:gridCol w:w="668"/>
            <w:gridCol w:w="770"/>
            <w:gridCol w:w="649"/>
            <w:gridCol w:w="650"/>
            <w:gridCol w:w="650"/>
            <w:gridCol w:w="769"/>
            <w:gridCol w:w="744"/>
            <w:gridCol w:w="812"/>
            <w:gridCol w:w="552"/>
            <w:gridCol w:w="670"/>
            <w:gridCol w:w="1172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6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07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08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09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0A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0B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0C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</w:t>
            </w:r>
          </w:p>
        </w:tc>
        <w:tc>
          <w:tcPr/>
          <w:p w:rsidR="00000000" w:rsidDel="00000000" w:rsidP="00000000" w:rsidRDefault="00000000" w:rsidRPr="00000000" w14:paraId="0000000D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0E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</w:t>
            </w:r>
          </w:p>
        </w:tc>
        <w:tc>
          <w:tcPr/>
          <w:p w:rsidR="00000000" w:rsidDel="00000000" w:rsidP="00000000" w:rsidRDefault="00000000" w:rsidRPr="00000000" w14:paraId="0000000F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</w:t>
            </w:r>
          </w:p>
        </w:tc>
        <w:tc>
          <w:tcPr/>
          <w:p w:rsidR="00000000" w:rsidDel="00000000" w:rsidP="00000000" w:rsidRDefault="00000000" w:rsidRPr="00000000" w14:paraId="00000010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11</w:t>
            </w:r>
          </w:p>
        </w:tc>
        <w:tc>
          <w:tcPr/>
          <w:p w:rsidR="00000000" w:rsidDel="00000000" w:rsidP="00000000" w:rsidRDefault="00000000" w:rsidRPr="00000000" w14:paraId="00000011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всего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2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13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</w:t>
            </w:r>
          </w:p>
        </w:tc>
        <w:tc>
          <w:tcPr/>
          <w:p w:rsidR="00000000" w:rsidDel="00000000" w:rsidP="00000000" w:rsidRDefault="00000000" w:rsidRPr="00000000" w14:paraId="00000014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</w:t>
            </w:r>
          </w:p>
        </w:tc>
        <w:tc>
          <w:tcPr/>
          <w:p w:rsidR="00000000" w:rsidDel="00000000" w:rsidP="00000000" w:rsidRDefault="00000000" w:rsidRPr="00000000" w14:paraId="00000015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</w:t>
            </w:r>
          </w:p>
        </w:tc>
        <w:tc>
          <w:tcPr/>
          <w:p w:rsidR="00000000" w:rsidDel="00000000" w:rsidP="00000000" w:rsidRDefault="00000000" w:rsidRPr="00000000" w14:paraId="00000016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17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18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19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8</w:t>
            </w:r>
          </w:p>
        </w:tc>
        <w:tc>
          <w:tcPr/>
          <w:p w:rsidR="00000000" w:rsidDel="00000000" w:rsidP="00000000" w:rsidRDefault="00000000" w:rsidRPr="00000000" w14:paraId="0000001A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7</w:t>
            </w:r>
          </w:p>
        </w:tc>
        <w:tc>
          <w:tcPr/>
          <w:p w:rsidR="00000000" w:rsidDel="00000000" w:rsidP="00000000" w:rsidRDefault="00000000" w:rsidRPr="00000000" w14:paraId="0000001B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9</w:t>
            </w:r>
          </w:p>
        </w:tc>
        <w:tc>
          <w:tcPr/>
          <w:p w:rsidR="00000000" w:rsidDel="00000000" w:rsidP="00000000" w:rsidRDefault="00000000" w:rsidRPr="00000000" w14:paraId="0000001C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20</w:t>
            </w:r>
          </w:p>
        </w:tc>
        <w:tc>
          <w:tcPr/>
          <w:p w:rsidR="00000000" w:rsidDel="00000000" w:rsidP="00000000" w:rsidRDefault="00000000" w:rsidRPr="00000000" w14:paraId="0000001D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100</w:t>
            </w:r>
          </w:p>
        </w:tc>
      </w:tr>
      <w:tr>
        <w:trPr>
          <w:cantSplit w:val="0"/>
          <w:trHeight w:val="58" w:hRule="atLeast"/>
          <w:tblHeader w:val="0"/>
        </w:trPr>
        <w:tc>
          <w:tcPr/>
          <w:p w:rsidR="00000000" w:rsidDel="00000000" w:rsidP="00000000" w:rsidRDefault="00000000" w:rsidRPr="00000000" w14:paraId="0000001E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F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0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1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2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3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4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5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6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7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8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9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A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Выберите по 1 верному ответу в каждом задании, свой ответ запишите в таблицу. 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(По 1 баллу за каждый правильный ответ; максимальный балл – 6 баллов)</w:t>
      </w:r>
    </w:p>
    <w:p w:rsidR="00000000" w:rsidDel="00000000" w:rsidP="00000000" w:rsidRDefault="00000000" w:rsidRPr="00000000" w14:paraId="0000002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1. Город Киев был основан на территории племен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и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02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А) древлян</w:t>
      </w:r>
    </w:p>
    <w:p w:rsidR="00000000" w:rsidDel="00000000" w:rsidP="00000000" w:rsidRDefault="00000000" w:rsidRPr="00000000" w14:paraId="0000002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Б)  полян</w:t>
      </w:r>
    </w:p>
    <w:p w:rsidR="00000000" w:rsidDel="00000000" w:rsidP="00000000" w:rsidRDefault="00000000" w:rsidRPr="00000000" w14:paraId="0000002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В) кривичей</w:t>
      </w:r>
    </w:p>
    <w:p w:rsidR="00000000" w:rsidDel="00000000" w:rsidP="00000000" w:rsidRDefault="00000000" w:rsidRPr="00000000" w14:paraId="000000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Г) радимичей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2.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Герб с двуглавым орлом в качестве официального появился в России при: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Дмитрии Донском</w:t>
      </w:r>
    </w:p>
    <w:p w:rsidR="00000000" w:rsidDel="00000000" w:rsidP="00000000" w:rsidRDefault="00000000" w:rsidRPr="00000000" w14:paraId="00000033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Семёне Гордом</w:t>
      </w:r>
    </w:p>
    <w:p w:rsidR="00000000" w:rsidDel="00000000" w:rsidP="00000000" w:rsidRDefault="00000000" w:rsidRPr="00000000" w14:paraId="00000034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Иване Красном</w:t>
      </w:r>
    </w:p>
    <w:p w:rsidR="00000000" w:rsidDel="00000000" w:rsidP="00000000" w:rsidRDefault="00000000" w:rsidRPr="00000000" w14:paraId="00000035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Иване III </w:t>
      </w:r>
    </w:p>
    <w:p w:rsidR="00000000" w:rsidDel="00000000" w:rsidP="00000000" w:rsidRDefault="00000000" w:rsidRPr="00000000" w14:paraId="00000036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Иване IV</w:t>
      </w:r>
    </w:p>
    <w:p w:rsidR="00000000" w:rsidDel="00000000" w:rsidP="00000000" w:rsidRDefault="00000000" w:rsidRPr="00000000" w14:paraId="00000037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3. В  XVI в. в России обосновалась английская торговая компания под названием:</w:t>
      </w:r>
    </w:p>
    <w:p w:rsidR="00000000" w:rsidDel="00000000" w:rsidP="00000000" w:rsidRDefault="00000000" w:rsidRPr="00000000" w14:paraId="00000038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«Ост-Индская»</w:t>
      </w:r>
    </w:p>
    <w:p w:rsidR="00000000" w:rsidDel="00000000" w:rsidP="00000000" w:rsidRDefault="00000000" w:rsidRPr="00000000" w14:paraId="00000039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«Аглицкая»</w:t>
      </w:r>
    </w:p>
    <w:p w:rsidR="00000000" w:rsidDel="00000000" w:rsidP="00000000" w:rsidRDefault="00000000" w:rsidRPr="00000000" w14:paraId="0000003A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«Северная»</w:t>
      </w:r>
    </w:p>
    <w:p w:rsidR="00000000" w:rsidDel="00000000" w:rsidP="00000000" w:rsidRDefault="00000000" w:rsidRPr="00000000" w14:paraId="0000003B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«Архангельская»</w:t>
      </w:r>
    </w:p>
    <w:p w:rsidR="00000000" w:rsidDel="00000000" w:rsidP="00000000" w:rsidRDefault="00000000" w:rsidRPr="00000000" w14:paraId="0000003C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«Московская»</w:t>
      </w:r>
    </w:p>
    <w:p w:rsidR="00000000" w:rsidDel="00000000" w:rsidP="00000000" w:rsidRDefault="00000000" w:rsidRPr="00000000" w14:paraId="0000003D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4. Основными территориально-административной единицами в XVII - начале XVIII в. были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</w:t>
      </w:r>
    </w:p>
    <w:p w:rsidR="00000000" w:rsidDel="00000000" w:rsidP="00000000" w:rsidRDefault="00000000" w:rsidRPr="00000000" w14:paraId="0000003E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уезды и волости</w:t>
      </w:r>
    </w:p>
    <w:p w:rsidR="00000000" w:rsidDel="00000000" w:rsidP="00000000" w:rsidRDefault="00000000" w:rsidRPr="00000000" w14:paraId="0000003F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уезды и наместничества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слободы (белые и черные)</w:t>
      </w:r>
    </w:p>
    <w:p w:rsidR="00000000" w:rsidDel="00000000" w:rsidP="00000000" w:rsidRDefault="00000000" w:rsidRPr="00000000" w14:paraId="00000041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губы (позднее — земства)</w:t>
      </w:r>
    </w:p>
    <w:p w:rsidR="00000000" w:rsidDel="00000000" w:rsidP="00000000" w:rsidRDefault="00000000" w:rsidRPr="00000000" w14:paraId="00000042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губернии</w:t>
      </w:r>
    </w:p>
    <w:p w:rsidR="00000000" w:rsidDel="00000000" w:rsidP="00000000" w:rsidRDefault="00000000" w:rsidRPr="00000000" w14:paraId="00000043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5. Для церковной живописи XVII в. характерно «обмирщение», когда библейские сюжеты как бы сливаются с картинами повседневной жизни. В ярославской церкви Ильи Пророка изображена сцена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</w:t>
      </w:r>
    </w:p>
    <w:p w:rsidR="00000000" w:rsidDel="00000000" w:rsidP="00000000" w:rsidRDefault="00000000" w:rsidRPr="00000000" w14:paraId="00000044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народных гуляний</w:t>
      </w:r>
    </w:p>
    <w:p w:rsidR="00000000" w:rsidDel="00000000" w:rsidP="00000000" w:rsidRDefault="00000000" w:rsidRPr="00000000" w14:paraId="00000045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жатвы</w:t>
      </w:r>
    </w:p>
    <w:p w:rsidR="00000000" w:rsidDel="00000000" w:rsidP="00000000" w:rsidRDefault="00000000" w:rsidRPr="00000000" w14:paraId="00000046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семейного ужина</w:t>
      </w:r>
    </w:p>
    <w:p w:rsidR="00000000" w:rsidDel="00000000" w:rsidP="00000000" w:rsidRDefault="00000000" w:rsidRPr="00000000" w14:paraId="00000047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весеннего сева</w:t>
      </w:r>
    </w:p>
    <w:p w:rsidR="00000000" w:rsidDel="00000000" w:rsidP="00000000" w:rsidRDefault="00000000" w:rsidRPr="00000000" w14:paraId="00000048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обмолота</w:t>
      </w:r>
    </w:p>
    <w:p w:rsidR="00000000" w:rsidDel="00000000" w:rsidP="00000000" w:rsidRDefault="00000000" w:rsidRPr="00000000" w14:paraId="00000049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6. Русский царь, трое сыновей которого тоже пребывали на троне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</w:t>
      </w:r>
    </w:p>
    <w:p w:rsidR="00000000" w:rsidDel="00000000" w:rsidP="00000000" w:rsidRDefault="00000000" w:rsidRPr="00000000" w14:paraId="0000004A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Михаил Федорович</w:t>
      </w:r>
    </w:p>
    <w:p w:rsidR="00000000" w:rsidDel="00000000" w:rsidP="00000000" w:rsidRDefault="00000000" w:rsidRPr="00000000" w14:paraId="0000004B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Федор Алексеевич</w:t>
      </w:r>
    </w:p>
    <w:p w:rsidR="00000000" w:rsidDel="00000000" w:rsidP="00000000" w:rsidRDefault="00000000" w:rsidRPr="00000000" w14:paraId="0000004C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Иван V</w:t>
      </w:r>
    </w:p>
    <w:p w:rsidR="00000000" w:rsidDel="00000000" w:rsidP="00000000" w:rsidRDefault="00000000" w:rsidRPr="00000000" w14:paraId="0000004D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Петр I</w:t>
      </w:r>
    </w:p>
    <w:p w:rsidR="00000000" w:rsidDel="00000000" w:rsidP="00000000" w:rsidRDefault="00000000" w:rsidRPr="00000000" w14:paraId="0000004E">
      <w:pPr>
        <w:spacing w:after="0" w:lineRule="auto"/>
        <w:ind w:firstLine="567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Алексей Михайлович</w:t>
      </w:r>
    </w:p>
    <w:p w:rsidR="00000000" w:rsidDel="00000000" w:rsidP="00000000" w:rsidRDefault="00000000" w:rsidRPr="00000000" w14:paraId="0000004F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</w:p>
    <w:tbl>
      <w:tblPr>
        <w:tblStyle w:val="Table2"/>
        <w:tblW w:w="8203.999999999998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367"/>
        <w:gridCol w:w="1367"/>
        <w:gridCol w:w="1367"/>
        <w:gridCol w:w="1367"/>
        <w:gridCol w:w="1368"/>
        <w:gridCol w:w="1368"/>
        <w:tblGridChange w:id="0">
          <w:tblGrid>
            <w:gridCol w:w="1367"/>
            <w:gridCol w:w="1367"/>
            <w:gridCol w:w="1367"/>
            <w:gridCol w:w="1367"/>
            <w:gridCol w:w="1368"/>
            <w:gridCol w:w="1368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5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5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53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54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5</w:t>
            </w:r>
          </w:p>
        </w:tc>
        <w:tc>
          <w:tcPr/>
          <w:p w:rsidR="00000000" w:rsidDel="00000000" w:rsidP="00000000" w:rsidRDefault="00000000" w:rsidRPr="00000000" w14:paraId="0000005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6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56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</w:t>
            </w:r>
          </w:p>
        </w:tc>
        <w:tc>
          <w:tcPr/>
          <w:p w:rsidR="00000000" w:rsidDel="00000000" w:rsidP="00000000" w:rsidRDefault="00000000" w:rsidRPr="00000000" w14:paraId="00000057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Г</w:t>
            </w:r>
          </w:p>
        </w:tc>
        <w:tc>
          <w:tcPr/>
          <w:p w:rsidR="00000000" w:rsidDel="00000000" w:rsidP="00000000" w:rsidRDefault="00000000" w:rsidRPr="00000000" w14:paraId="00000058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Д</w:t>
            </w:r>
          </w:p>
        </w:tc>
        <w:tc>
          <w:tcPr/>
          <w:p w:rsidR="00000000" w:rsidDel="00000000" w:rsidP="00000000" w:rsidRDefault="00000000" w:rsidRPr="00000000" w14:paraId="00000059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</w:t>
            </w:r>
          </w:p>
        </w:tc>
        <w:tc>
          <w:tcPr/>
          <w:p w:rsidR="00000000" w:rsidDel="00000000" w:rsidP="00000000" w:rsidRDefault="00000000" w:rsidRPr="00000000" w14:paraId="0000005A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</w:t>
            </w:r>
          </w:p>
        </w:tc>
        <w:tc>
          <w:tcPr/>
          <w:p w:rsidR="00000000" w:rsidDel="00000000" w:rsidP="00000000" w:rsidRDefault="00000000" w:rsidRPr="00000000" w14:paraId="0000005B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Д</w:t>
            </w:r>
          </w:p>
        </w:tc>
      </w:tr>
    </w:tbl>
    <w:p w:rsidR="00000000" w:rsidDel="00000000" w:rsidP="00000000" w:rsidRDefault="00000000" w:rsidRPr="00000000" w14:paraId="0000005C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spacing w:after="0" w:lineRule="auto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II. Изучите представленные ряды, определите и напишите, по какому принципу выстроен каждый ряд.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(До 2 баллов за каждый ряд, в зависимости от точности и полноты ответа, 1 балл – если ответ неполный, 0 баллов – если ответ неверный). Максимальный балл за задание   -10 баллов)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2.1. 1670-1671, 1707-1708, 1773-1775 </w:t>
      </w:r>
    </w:p>
    <w:p w:rsidR="00000000" w:rsidDel="00000000" w:rsidP="00000000" w:rsidRDefault="00000000" w:rsidRPr="00000000" w14:paraId="0000005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крупные крестьянские и казацкие восстания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2.2.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Думные бояре, окольничие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, думные дворяне, думные дьяки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1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Ответ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чины Боярской думы.</w:t>
      </w:r>
    </w:p>
    <w:p w:rsidR="00000000" w:rsidDel="00000000" w:rsidP="00000000" w:rsidRDefault="00000000" w:rsidRPr="00000000" w14:paraId="0000006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2.3 Иван Мстиславский, Михаил Воротынский, Александр Горбатый-Шуйский, Иван Выродков, Андрей Курбский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3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командующие (полководцы) во время последнего Казанского похода.</w:t>
      </w:r>
    </w:p>
    <w:p w:rsidR="00000000" w:rsidDel="00000000" w:rsidP="00000000" w:rsidRDefault="00000000" w:rsidRPr="00000000" w14:paraId="00000064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2.4. Плюсское перемирие, Тявзинский мир, Столбовский мир, Ништадский мир, Кардисский мир, Верельский мир;</w:t>
      </w:r>
    </w:p>
    <w:p w:rsidR="00000000" w:rsidDel="00000000" w:rsidP="00000000" w:rsidRDefault="00000000" w:rsidRPr="00000000" w14:paraId="00000065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мирные договоры со Швецией.</w:t>
      </w:r>
    </w:p>
    <w:p w:rsidR="00000000" w:rsidDel="00000000" w:rsidP="00000000" w:rsidRDefault="00000000" w:rsidRPr="00000000" w14:paraId="00000066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2.5. Штатс-контроль-коллегия, Камер-коллегия, Ревизион–коллегия. </w:t>
      </w:r>
    </w:p>
    <w:p w:rsidR="00000000" w:rsidDel="00000000" w:rsidP="00000000" w:rsidRDefault="00000000" w:rsidRPr="00000000" w14:paraId="00000067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органы, осуществляющие финансово – контрольные функции в Российском государстве.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8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9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Задание III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. Дайте краткое обоснование принципа составления рядов исторических событий,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назовите один лишний элемент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, свой выбор обоснуйте (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1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Максимум 2 балла за ряд: лишний элемент -1 балл, обоснование -1 балл; максимальный балл за задание – 6 баллов)</w:t>
      </w:r>
    </w:p>
    <w:p w:rsidR="00000000" w:rsidDel="00000000" w:rsidP="00000000" w:rsidRDefault="00000000" w:rsidRPr="00000000" w14:paraId="0000006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3.1.  Узбек, Менгу-Тимур, Тохтамыш, Едигей;</w:t>
      </w:r>
    </w:p>
    <w:p w:rsidR="00000000" w:rsidDel="00000000" w:rsidP="00000000" w:rsidRDefault="00000000" w:rsidRPr="00000000" w14:paraId="0000006B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Ответ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Едигей лишний, так как он темник Золотой Орды, остальные</w:t>
      </w: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ханы Золотой Орды, потомки Чингисхана.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3.2.  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Корнет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, канцлер, тайный советник, коллежский асессор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;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Ответ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: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Корнет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лишний, так как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это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военный чин в Табели о рангах, остальн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е - гражданские/штатские чины.</w:t>
      </w:r>
    </w:p>
    <w:p w:rsidR="00000000" w:rsidDel="00000000" w:rsidP="00000000" w:rsidRDefault="00000000" w:rsidRPr="00000000" w14:paraId="0000006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3.3.  Портрет актера Ф. Г. Волкова, портрет П. А. Демидова, картина «Прощание Гектора с Андромахой»,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картина «Владимир перед Рогнедой».</w:t>
      </w:r>
    </w:p>
    <w:p w:rsidR="00000000" w:rsidDel="00000000" w:rsidP="00000000" w:rsidRDefault="00000000" w:rsidRPr="00000000" w14:paraId="0000006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single"/>
          <w:shd w:fill="auto" w:val="clear"/>
          <w:vertAlign w:val="baseline"/>
          <w:rtl w:val="0"/>
        </w:rPr>
        <w:t xml:space="preserve">Ответ: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портрет П.А. Демидова лишний, так как он относится к творчеству Д.Г. Левицкого, автор остальных картин  А.П. Лосенко.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IV. Установите соответствие между высказываниями историков и именами исторических деятелей: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 (За каждое правильное  соотнесение - по 2 балла, итого 10 баллов)</w:t>
      </w:r>
    </w:p>
    <w:p w:rsidR="00000000" w:rsidDel="00000000" w:rsidP="00000000" w:rsidRDefault="00000000" w:rsidRPr="00000000" w14:paraId="00000072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br w:type="textWrapping"/>
        <w:t xml:space="preserve">Имена исторических  деятелей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: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обратите внимание, что есть лишние имена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073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1) Андрей Рублев; 2) Иван Калита;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3) Иван III;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4) Сергий Радонежский;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highlight w:val="white"/>
          <w:rtl w:val="0"/>
        </w:rPr>
        <w:t xml:space="preserve">5) Александр Невский; 6) Дионисий; 7) Дмитрий Донской;  8) Дмитрий Пожарский; 9) Владимир Мономах.</w:t>
        <w:br w:type="textWrapping"/>
      </w:r>
    </w:p>
    <w:p w:rsidR="00000000" w:rsidDel="00000000" w:rsidP="00000000" w:rsidRDefault="00000000" w:rsidRPr="00000000" w14:paraId="00000074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highlight w:val="white"/>
          <w:rtl w:val="0"/>
        </w:rPr>
        <w:t xml:space="preserve">Высказывания историков:</w:t>
      </w:r>
    </w:p>
    <w:p w:rsidR="00000000" w:rsidDel="00000000" w:rsidP="00000000" w:rsidRDefault="00000000" w:rsidRPr="00000000" w14:paraId="00000075">
      <w:pPr>
        <w:spacing w:after="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  <w:rtl w:val="0"/>
        </w:rPr>
        <w:t xml:space="preserve">«Город Москва расширялся в (его) княжение ... Кроме Кремля, составлявшего его центр или внутреннее укрепление, посад за пределами Кремля ... был обнесен дубовой стеной ... Во все протяжение своего княжения (он) ловко пользовался обстоятельствами, чтобы, с одной стороны, увеличить свои московские владения, а с другой стороны, – иметь первенствующее влияние на князей в прочих русских землях».</w:t>
      </w:r>
    </w:p>
    <w:p w:rsidR="00000000" w:rsidDel="00000000" w:rsidP="00000000" w:rsidRDefault="00000000" w:rsidRPr="00000000" w14:paraId="00000076">
      <w:pPr>
        <w:spacing w:after="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  <w:rtl w:val="0"/>
        </w:rPr>
        <w:t xml:space="preserve">Б) «... сам своими руками построил три или четыре кельи. Сам носил дрова из лесу и колол их, носил воду из колодца и ставил ведра у каждой кельи. И это смиренное служение прославило его по всем областям русским и дало ему ту великую нравственную силу, то значение, с каким мы уже встречали его в политических событиях княжения Дмитрия Донского».</w:t>
      </w:r>
    </w:p>
    <w:p w:rsidR="00000000" w:rsidDel="00000000" w:rsidP="00000000" w:rsidRDefault="00000000" w:rsidRPr="00000000" w14:paraId="00000077">
      <w:pPr>
        <w:spacing w:after="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  <w:rtl w:val="0"/>
        </w:rPr>
        <w:t xml:space="preserve">В)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  <w:rtl w:val="0"/>
        </w:rPr>
        <w:t xml:space="preserve">Вокруг его имени вращаются почти все важные события русской истории конца XI — начала XII веков, он знал несколько иностранных языков, обладал незаурядным литературным талантом, благодаря ему, Русь перестали беспокоить набеги кочевников; в своей жизни он проделал более 80-ти военных походов; существует легенда о том, что византийский император прислал ему венец, бармы и знаки царского достоинства; при нем были внесены важные дополнения в «Русскую Правду»; в обществе, только выходящем из варварского состояния, он выделялся блестящими способностями государственного деятеля, умением противопоставить узким, корыстным интересам нужды своего государства</w:t>
      </w:r>
    </w:p>
    <w:p w:rsidR="00000000" w:rsidDel="00000000" w:rsidP="00000000" w:rsidRDefault="00000000" w:rsidRPr="00000000" w14:paraId="00000078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Точная дата его неизвестна. Его юность пришлась на Куликовскую битву. Он  общался с самыми образованными  людьми того времени – Епифамием Премудрым, Киприаном, который был учеником Сергия Радонежского. Встав зрелым мастром он принял монашество. Самые замечательные его иконы были найдены в ХХ в. в полусгнившем сарае на окраине небольшого города. Исследователи его творчества, называют его «русским  фра. Анджелико». Его сравнивают с Джорджоне, Ван Эйком  и м. другими мастерами. В XVI в. Стоглавый собор возвел его главный шедевр до всеобщего образца, предписав писать святой образ так, как это делал он. Его любимые краски — голубая, вишневая, розовая, — были необыкновенно насыщенными. Увидев их, один монах сказал, что они «поют». В 1988 году он был причислен к лику святых Русской Православной Церкви</w:t>
      </w:r>
    </w:p>
    <w:p w:rsidR="00000000" w:rsidDel="00000000" w:rsidP="00000000" w:rsidRDefault="00000000" w:rsidRPr="00000000" w14:paraId="00000079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Фамилия происходит от названия города Погорелово. Его род пострадал от Ивана Грозного. Дед Федор был сослан, а имение конфисковано. Прадед Иван Берсенев, друг Максима Грека, был казнен за вольнодумство. Мать воеводы состояла «верховной боярыней» при дочери Борисе Годунове. Сам воевода был верен Борису Годунову до конца. Участвовал  в войне с Польшей в звании второго воеводы. В дни смертельной опасности, нависшей над Москвой в 1941 г. И.В. Сталин призвал советский народ вспомнить о его мужественном образе наряду с Александром Невском, Дмитрием Донским,  Кузьмой Мининым, Александром Суворовым, Михаилом Кутузовым. В Москве стоит ему памятник.</w:t>
      </w:r>
    </w:p>
    <w:p w:rsidR="00000000" w:rsidDel="00000000" w:rsidP="00000000" w:rsidRDefault="00000000" w:rsidRPr="00000000" w14:paraId="0000007A">
      <w:pPr>
        <w:spacing w:after="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</w:p>
    <w:tbl>
      <w:tblPr>
        <w:tblStyle w:val="Table3"/>
        <w:tblW w:w="7796.999999999999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977"/>
        <w:gridCol w:w="851"/>
        <w:gridCol w:w="992"/>
        <w:gridCol w:w="992"/>
        <w:gridCol w:w="992"/>
        <w:gridCol w:w="993"/>
        <w:tblGridChange w:id="0">
          <w:tblGrid>
            <w:gridCol w:w="2977"/>
            <w:gridCol w:w="851"/>
            <w:gridCol w:w="992"/>
            <w:gridCol w:w="992"/>
            <w:gridCol w:w="992"/>
            <w:gridCol w:w="993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7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Высказывание историка</w:t>
            </w:r>
          </w:p>
        </w:tc>
        <w:tc>
          <w:tcPr/>
          <w:p w:rsidR="00000000" w:rsidDel="00000000" w:rsidP="00000000" w:rsidRDefault="00000000" w:rsidRPr="00000000" w14:paraId="0000007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А</w:t>
            </w:r>
          </w:p>
        </w:tc>
        <w:tc>
          <w:tcPr/>
          <w:p w:rsidR="00000000" w:rsidDel="00000000" w:rsidP="00000000" w:rsidRDefault="00000000" w:rsidRPr="00000000" w14:paraId="0000007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</w:t>
            </w:r>
          </w:p>
        </w:tc>
        <w:tc>
          <w:tcPr/>
          <w:p w:rsidR="00000000" w:rsidDel="00000000" w:rsidP="00000000" w:rsidRDefault="00000000" w:rsidRPr="00000000" w14:paraId="0000007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В</w:t>
            </w:r>
          </w:p>
        </w:tc>
        <w:tc>
          <w:tcPr/>
          <w:p w:rsidR="00000000" w:rsidDel="00000000" w:rsidP="00000000" w:rsidRDefault="00000000" w:rsidRPr="00000000" w14:paraId="0000008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Г</w:t>
            </w:r>
          </w:p>
        </w:tc>
        <w:tc>
          <w:tcPr/>
          <w:p w:rsidR="00000000" w:rsidDel="00000000" w:rsidP="00000000" w:rsidRDefault="00000000" w:rsidRPr="00000000" w14:paraId="0000008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2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Исторический деятель (указать цифру)</w:t>
            </w:r>
          </w:p>
        </w:tc>
        <w:tc>
          <w:tcPr/>
          <w:p w:rsidR="00000000" w:rsidDel="00000000" w:rsidP="00000000" w:rsidRDefault="00000000" w:rsidRPr="00000000" w14:paraId="0000008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8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8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9</w:t>
            </w:r>
          </w:p>
        </w:tc>
        <w:tc>
          <w:tcPr/>
          <w:p w:rsidR="00000000" w:rsidDel="00000000" w:rsidP="00000000" w:rsidRDefault="00000000" w:rsidRPr="00000000" w14:paraId="00000086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8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20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8</w:t>
            </w:r>
          </w:p>
        </w:tc>
      </w:tr>
    </w:tbl>
    <w:p w:rsidR="00000000" w:rsidDel="00000000" w:rsidP="00000000" w:rsidRDefault="00000000" w:rsidRPr="00000000" w14:paraId="00000088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9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З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адание V.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Установите соответствие между событиями отечественной истории и событиями зарубежной истории, произошедшими в том же веке. Запишите выбранные буквы под соответствующими цифрами в таблицу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(по 2 балла за правильное соотнесение событий, максимальный балл- 8)</w:t>
      </w:r>
    </w:p>
    <w:tbl>
      <w:tblPr>
        <w:tblStyle w:val="Table4"/>
        <w:tblW w:w="10206.0" w:type="dxa"/>
        <w:jc w:val="left"/>
        <w:tblInd w:w="284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25"/>
        <w:gridCol w:w="4820"/>
        <w:gridCol w:w="708"/>
        <w:gridCol w:w="4253"/>
        <w:tblGridChange w:id="0">
          <w:tblGrid>
            <w:gridCol w:w="425"/>
            <w:gridCol w:w="4820"/>
            <w:gridCol w:w="708"/>
            <w:gridCol w:w="4253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A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B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СОБЫТИЯ ОТЕЧЕСТВЕННОЙ ИСТОРИИ</w:t>
            </w:r>
          </w:p>
        </w:tc>
        <w:tc>
          <w:tcPr/>
          <w:p w:rsidR="00000000" w:rsidDel="00000000" w:rsidP="00000000" w:rsidRDefault="00000000" w:rsidRPr="00000000" w14:paraId="0000008C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8D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СОБЫТИЯ ЗАРУБЕЖНОЙ ИСТОРИИ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8E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8F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Война за испанское наследство</w:t>
            </w:r>
          </w:p>
          <w:p w:rsidR="00000000" w:rsidDel="00000000" w:rsidP="00000000" w:rsidRDefault="00000000" w:rsidRPr="00000000" w14:paraId="00000090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1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</w:t>
            </w:r>
          </w:p>
        </w:tc>
        <w:tc>
          <w:tcPr/>
          <w:p w:rsidR="00000000" w:rsidDel="00000000" w:rsidP="00000000" w:rsidRDefault="00000000" w:rsidRPr="00000000" w14:paraId="00000092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Битва на Косовом поле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93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94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Куликовская битва</w:t>
            </w:r>
          </w:p>
        </w:tc>
        <w:tc>
          <w:tcPr/>
          <w:p w:rsidR="00000000" w:rsidDel="00000000" w:rsidP="00000000" w:rsidRDefault="00000000" w:rsidRPr="00000000" w14:paraId="00000095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</w:t>
            </w:r>
          </w:p>
        </w:tc>
        <w:tc>
          <w:tcPr/>
          <w:p w:rsidR="00000000" w:rsidDel="00000000" w:rsidP="00000000" w:rsidRDefault="00000000" w:rsidRPr="00000000" w14:paraId="00000096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Разделение христианской церкви на Западную и Восточную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97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98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Составление «Русской правды»</w:t>
            </w:r>
          </w:p>
        </w:tc>
        <w:tc>
          <w:tcPr/>
          <w:p w:rsidR="00000000" w:rsidDel="00000000" w:rsidP="00000000" w:rsidRDefault="00000000" w:rsidRPr="00000000" w14:paraId="00000099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</w:t>
            </w:r>
          </w:p>
        </w:tc>
        <w:tc>
          <w:tcPr/>
          <w:p w:rsidR="00000000" w:rsidDel="00000000" w:rsidP="00000000" w:rsidRDefault="00000000" w:rsidRPr="00000000" w14:paraId="0000009A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Северная война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9B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9C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Соляной бунт</w:t>
            </w:r>
          </w:p>
        </w:tc>
        <w:tc>
          <w:tcPr/>
          <w:p w:rsidR="00000000" w:rsidDel="00000000" w:rsidP="00000000" w:rsidRDefault="00000000" w:rsidRPr="00000000" w14:paraId="0000009D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Г</w:t>
            </w:r>
          </w:p>
        </w:tc>
        <w:tc>
          <w:tcPr/>
          <w:p w:rsidR="00000000" w:rsidDel="00000000" w:rsidP="00000000" w:rsidRDefault="00000000" w:rsidRPr="00000000" w14:paraId="0000009E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Нидерландская революция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9F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0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A1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Д</w:t>
            </w:r>
          </w:p>
        </w:tc>
        <w:tc>
          <w:tcPr/>
          <w:p w:rsidR="00000000" w:rsidDel="00000000" w:rsidP="00000000" w:rsidRDefault="00000000" w:rsidRPr="00000000" w14:paraId="000000A2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Буржуазная революция в Англии</w:t>
            </w:r>
          </w:p>
        </w:tc>
      </w:tr>
    </w:tbl>
    <w:p w:rsidR="00000000" w:rsidDel="00000000" w:rsidP="00000000" w:rsidRDefault="00000000" w:rsidRPr="00000000" w14:paraId="000000A3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4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</w:p>
    <w:tbl>
      <w:tblPr>
        <w:tblStyle w:val="Table5"/>
        <w:tblW w:w="8613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1914"/>
        <w:gridCol w:w="1914"/>
        <w:gridCol w:w="2376"/>
        <w:gridCol w:w="2409"/>
        <w:tblGridChange w:id="0">
          <w:tblGrid>
            <w:gridCol w:w="1914"/>
            <w:gridCol w:w="1914"/>
            <w:gridCol w:w="2376"/>
            <w:gridCol w:w="2409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A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A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</w:t>
            </w:r>
          </w:p>
        </w:tc>
        <w:tc>
          <w:tcPr/>
          <w:p w:rsidR="00000000" w:rsidDel="00000000" w:rsidP="00000000" w:rsidRDefault="00000000" w:rsidRPr="00000000" w14:paraId="000000A7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A8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4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A9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</w:t>
            </w:r>
          </w:p>
        </w:tc>
        <w:tc>
          <w:tcPr/>
          <w:p w:rsidR="00000000" w:rsidDel="00000000" w:rsidP="00000000" w:rsidRDefault="00000000" w:rsidRPr="00000000" w14:paraId="000000AA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</w:t>
            </w:r>
          </w:p>
        </w:tc>
        <w:tc>
          <w:tcPr/>
          <w:p w:rsidR="00000000" w:rsidDel="00000000" w:rsidP="00000000" w:rsidRDefault="00000000" w:rsidRPr="00000000" w14:paraId="000000AB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Б</w:t>
            </w:r>
          </w:p>
        </w:tc>
        <w:tc>
          <w:tcPr/>
          <w:p w:rsidR="00000000" w:rsidDel="00000000" w:rsidP="00000000" w:rsidRDefault="00000000" w:rsidRPr="00000000" w14:paraId="000000AC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Д</w:t>
            </w:r>
          </w:p>
        </w:tc>
      </w:tr>
    </w:tbl>
    <w:p w:rsidR="00000000" w:rsidDel="00000000" w:rsidP="00000000" w:rsidRDefault="00000000" w:rsidRPr="00000000" w14:paraId="000000AD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AE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VI.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Рассмотрите картины и ответьте на вопросы: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(Максимальный балл за все задание – 8 баллов)</w:t>
      </w:r>
    </w:p>
    <w:tbl>
      <w:tblPr>
        <w:tblStyle w:val="Table6"/>
        <w:tblW w:w="9694.0" w:type="dxa"/>
        <w:jc w:val="center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4644"/>
        <w:gridCol w:w="5050"/>
        <w:tblGridChange w:id="0">
          <w:tblGrid>
            <w:gridCol w:w="4644"/>
            <w:gridCol w:w="505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AF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0" distT="0" distL="0" distR="0">
                  <wp:extent cx="2654948" cy="1839260"/>
                  <wp:effectExtent b="0" l="0" r="0" t="0"/>
                  <wp:docPr id="38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4948" cy="183926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0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0" distT="0" distL="0" distR="0">
                  <wp:extent cx="3073320" cy="1841813"/>
                  <wp:effectExtent b="0" l="0" r="0" t="0"/>
                  <wp:docPr descr="C:\Users\Пользователь\Desktop\Боярыния.jpg" id="40" name="image3.jpg"/>
                  <a:graphic>
                    <a:graphicData uri="http://schemas.openxmlformats.org/drawingml/2006/picture">
                      <pic:pic>
                        <pic:nvPicPr>
                          <pic:cNvPr descr="C:\Users\Пользователь\Desktop\Боярыния.jpg" id="0" name="image3.jp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3320" cy="18418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B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3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0" distT="0" distL="0" distR="0">
                  <wp:extent cx="2784320" cy="1858029"/>
                  <wp:effectExtent b="0" l="0" r="0" t="0"/>
                  <wp:docPr descr="Шедевры мировой живописи... Раскол глазами русских художников" id="39" name="image10.jpg"/>
                  <a:graphic>
                    <a:graphicData uri="http://schemas.openxmlformats.org/drawingml/2006/picture">
                      <pic:pic>
                        <pic:nvPicPr>
                          <pic:cNvPr descr="Шедевры мировой живописи... Раскол глазами русских художников" id="0" name="image10.jp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4320" cy="185802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B4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0" distT="0" distL="0" distR="0">
                  <wp:extent cx="3069771" cy="1855453"/>
                  <wp:effectExtent b="0" l="0" r="0" t="0"/>
                  <wp:docPr descr="Картина (репродукция) &quot;Никита Пустосвят. Спор о вере&quot;, Перов Василий  Григорьевич&quot;, печать на холсте — купить по выгодной цене на Яндекс Маркете" id="42" name="image2.jpg"/>
                  <a:graphic>
                    <a:graphicData uri="http://schemas.openxmlformats.org/drawingml/2006/picture">
                      <pic:pic>
                        <pic:nvPicPr>
                          <pic:cNvPr descr="Картина (репродукция) &quot;Никита Пустосвят. Спор о вере&quot;, Перов Василий  Григорьевич&quot;, печать на холсте — купить по выгодной цене на Яндекс Маркете" id="0" name="image2.jp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9771" cy="185545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B5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B6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4</w:t>
            </w:r>
          </w:p>
        </w:tc>
      </w:tr>
    </w:tbl>
    <w:p w:rsidR="00000000" w:rsidDel="00000000" w:rsidP="00000000" w:rsidRDefault="00000000" w:rsidRPr="00000000" w14:paraId="000000B7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8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6.1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Назовите процесс, который объединяет представленные картины.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(2 балла)</w:t>
      </w:r>
    </w:p>
    <w:p w:rsidR="00000000" w:rsidDel="00000000" w:rsidP="00000000" w:rsidRDefault="00000000" w:rsidRPr="00000000" w14:paraId="000000B9">
      <w:pPr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церковный раскол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br w:type="textWrapping"/>
        <w:t xml:space="preserve">6.2. При каком правителе он начался?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(1 балл)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при Алексее Михайловиче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6.3. Какие суждения о данном процессе являются верными?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(2 балла – за полностью верный ответ, 1 балл при одной ошибке)</w:t>
      </w:r>
    </w:p>
    <w:p w:rsidR="00000000" w:rsidDel="00000000" w:rsidP="00000000" w:rsidRDefault="00000000" w:rsidRPr="00000000" w14:paraId="000000BA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Следствием процесса, который изображен на картинах, стал Стоглавый собор .</w:t>
      </w:r>
    </w:p>
    <w:p w:rsidR="00000000" w:rsidDel="00000000" w:rsidP="00000000" w:rsidRDefault="00000000" w:rsidRPr="00000000" w14:paraId="000000BB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 годы данного процесса Россия вела войну против Речи Посполитой.</w:t>
      </w:r>
    </w:p>
    <w:p w:rsidR="00000000" w:rsidDel="00000000" w:rsidP="00000000" w:rsidRDefault="00000000" w:rsidRPr="00000000" w14:paraId="000000BC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Одного из участника данного процесса в миру звали Никита Минов.</w:t>
      </w:r>
    </w:p>
    <w:p w:rsidR="00000000" w:rsidDel="00000000" w:rsidP="00000000" w:rsidRDefault="00000000" w:rsidRPr="00000000" w14:paraId="000000BD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567"/>
        <w:jc w:val="both"/>
        <w:rPr>
          <w:rFonts w:ascii="Times New Roman" w:cs="Times New Roman" w:eastAsia="Times New Roman" w:hAnsi="Times New Roman"/>
          <w:sz w:val="24"/>
          <w:szCs w:val="24"/>
          <w:u w:val="none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Петр III и Павел I занял необычную для российских правителей сторону данного процесса.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E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567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Участником одной из картин является  Никита Пустосвят.</w:t>
      </w:r>
    </w:p>
    <w:p w:rsidR="00000000" w:rsidDel="00000000" w:rsidP="00000000" w:rsidRDefault="00000000" w:rsidRPr="00000000" w14:paraId="000000BF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yellow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2,3,4,5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0">
      <w:pPr>
        <w:spacing w:after="0" w:lineRule="auto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6.4. Назовите  автора  и название картины  №2 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автор картины- 1 балл, название картины -2 балла, итого за 6.4. - 3 балла 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1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В.И. Суриков. Название картины:  «Боярыня Морозова»</w:t>
      </w:r>
    </w:p>
    <w:p w:rsidR="00000000" w:rsidDel="00000000" w:rsidP="00000000" w:rsidRDefault="00000000" w:rsidRPr="00000000" w14:paraId="000000C2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C3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VII. Соотнесите фрагменты текстов об учебных заведениях Российской империи с представленными изображениями. Дайте названия этим учебным заведениям. Ответ запишите в таблицу.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(За каждую верную вставку по 1 баллу; максимальный балл за полностью выполненное задание- 8 баллов)</w:t>
      </w:r>
    </w:p>
    <w:p w:rsidR="00000000" w:rsidDel="00000000" w:rsidP="00000000" w:rsidRDefault="00000000" w:rsidRPr="00000000" w14:paraId="000000C4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</w:p>
    <w:tbl>
      <w:tblPr>
        <w:tblStyle w:val="Table7"/>
        <w:tblW w:w="1045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194"/>
        <w:gridCol w:w="2030"/>
        <w:gridCol w:w="2099"/>
        <w:gridCol w:w="1974"/>
        <w:gridCol w:w="2159"/>
        <w:tblGridChange w:id="0">
          <w:tblGrid>
            <w:gridCol w:w="2194"/>
            <w:gridCol w:w="2030"/>
            <w:gridCol w:w="2099"/>
            <w:gridCol w:w="1974"/>
            <w:gridCol w:w="2159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5">
            <w:pPr>
              <w:spacing w:after="0" w:lineRule="auto"/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Фрагменты</w:t>
            </w:r>
          </w:p>
          <w:p w:rsidR="00000000" w:rsidDel="00000000" w:rsidP="00000000" w:rsidRDefault="00000000" w:rsidRPr="00000000" w14:paraId="000000C6">
            <w:pPr>
              <w:spacing w:after="0" w:lineRule="auto"/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текстов:</w:t>
            </w:r>
          </w:p>
        </w:tc>
        <w:tc>
          <w:tcPr/>
          <w:p w:rsidR="00000000" w:rsidDel="00000000" w:rsidP="00000000" w:rsidRDefault="00000000" w:rsidRPr="00000000" w14:paraId="000000C7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А</w:t>
            </w:r>
          </w:p>
        </w:tc>
        <w:tc>
          <w:tcPr/>
          <w:p w:rsidR="00000000" w:rsidDel="00000000" w:rsidP="00000000" w:rsidRDefault="00000000" w:rsidRPr="00000000" w14:paraId="000000C8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Б</w:t>
            </w:r>
          </w:p>
        </w:tc>
        <w:tc>
          <w:tcPr/>
          <w:p w:rsidR="00000000" w:rsidDel="00000000" w:rsidP="00000000" w:rsidRDefault="00000000" w:rsidRPr="00000000" w14:paraId="000000C9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В</w:t>
            </w:r>
          </w:p>
        </w:tc>
        <w:tc>
          <w:tcPr/>
          <w:p w:rsidR="00000000" w:rsidDel="00000000" w:rsidP="00000000" w:rsidRDefault="00000000" w:rsidRPr="00000000" w14:paraId="000000CA">
            <w:pPr>
              <w:spacing w:after="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Г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CB">
            <w:pPr>
              <w:spacing w:after="0" w:lineRule="auto"/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Название  учебного заведения:</w:t>
            </w:r>
          </w:p>
        </w:tc>
        <w:tc>
          <w:tcPr/>
          <w:p w:rsidR="00000000" w:rsidDel="00000000" w:rsidP="00000000" w:rsidRDefault="00000000" w:rsidRPr="00000000" w14:paraId="000000CC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Школа математических и навигацких наук</w:t>
            </w:r>
          </w:p>
        </w:tc>
        <w:tc>
          <w:tcPr/>
          <w:p w:rsidR="00000000" w:rsidDel="00000000" w:rsidP="00000000" w:rsidRDefault="00000000" w:rsidRPr="00000000" w14:paraId="000000CD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Академия наук</w:t>
            </w:r>
          </w:p>
        </w:tc>
        <w:tc>
          <w:tcPr/>
          <w:p w:rsidR="00000000" w:rsidDel="00000000" w:rsidP="00000000" w:rsidRDefault="00000000" w:rsidRPr="00000000" w14:paraId="000000CE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Шляхетский корпус</w:t>
            </w:r>
          </w:p>
        </w:tc>
        <w:tc>
          <w:tcPr/>
          <w:p w:rsidR="00000000" w:rsidDel="00000000" w:rsidP="00000000" w:rsidRDefault="00000000" w:rsidRPr="00000000" w14:paraId="000000CF">
            <w:pPr>
              <w:spacing w:after="0" w:line="240" w:lineRule="auto"/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МГУ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0">
            <w:pPr>
              <w:spacing w:after="0" w:lineRule="auto"/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Изображение учебного заведения: (номер)</w:t>
            </w:r>
          </w:p>
        </w:tc>
        <w:tc>
          <w:tcPr/>
          <w:p w:rsidR="00000000" w:rsidDel="00000000" w:rsidP="00000000" w:rsidRDefault="00000000" w:rsidRPr="00000000" w14:paraId="000000D1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4</w:t>
            </w:r>
          </w:p>
        </w:tc>
        <w:tc>
          <w:tcPr/>
          <w:p w:rsidR="00000000" w:rsidDel="00000000" w:rsidP="00000000" w:rsidRDefault="00000000" w:rsidRPr="00000000" w14:paraId="000000D2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D3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D4">
            <w:pPr>
              <w:spacing w:after="0" w:line="240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2</w:t>
            </w:r>
          </w:p>
        </w:tc>
      </w:tr>
    </w:tbl>
    <w:p w:rsidR="00000000" w:rsidDel="00000000" w:rsidP="00000000" w:rsidRDefault="00000000" w:rsidRPr="00000000" w14:paraId="000000D5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6">
      <w:pPr>
        <w:spacing w:after="0" w:lineRule="auto"/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Фрагменты: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7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А)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___________(название)  школа для дворянских и приказных детей, первое в Русском царстве артиллерийское, инженерное и морское училище, историческая предтеча и предшественник всей современной системы инженерно-технического образования современной России, основано в Москве 14 (25) января 1701 года по указу Петра Первого для подготовки артиллеристов, инженеров, моряков армии и флота.</w:t>
      </w:r>
    </w:p>
    <w:p w:rsidR="00000000" w:rsidDel="00000000" w:rsidP="00000000" w:rsidRDefault="00000000" w:rsidRPr="00000000" w14:paraId="000000D8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2 февраля 1724 года Петр I издал указ об основании ______________(название) Петербурге. По его проекту ____________существенно отличалась от всех родственных ей зарубежных организаций. Она была государственным учреждением; ее члены, получая жалование, должны были обеспечивать научно-техническое обслуживание государства. _________соединила функции научного исследования и обучения, имея в своем составе университет и гимназию. Научная работа _________в первые десятилетия велась по трем основным направлениям (или "классам"): математическому, физическому (естественному) и гуманитарному. Деятельность ____________с самого начала позволила ей занять почетное место среди крупнейших научных учреждений Европы. Этому способствовала широкая известность таких корифеев науки, как Л. Эйлер и М.В. Ломоносов.</w:t>
      </w:r>
    </w:p>
    <w:p w:rsidR="00000000" w:rsidDel="00000000" w:rsidP="00000000" w:rsidRDefault="00000000" w:rsidRPr="00000000" w14:paraId="000000D9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___________ военное учебное заведение в Санкт-Петербурге было создано указом императрицы Анны Иоанновны Сенату от 29 июля 1731 года и задумывался для подготовки к военной или гражданской службам. Офицеры, выходившие из _________(заведения) играли комедии, писали стихи, знали, словом, всё, кроме того, что должен был знать офицер.</w:t>
      </w:r>
    </w:p>
    <w:p w:rsidR="00000000" w:rsidDel="00000000" w:rsidP="00000000" w:rsidRDefault="00000000" w:rsidRPr="00000000" w14:paraId="000000DA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25 января 1755 года, в День святой Татьяны по православному календарю, Елизавета Петровна подписала указ об основании_____________(название). Позже в этот день стали отмечать День российского студенчества. Первые занятия в учебном заведении прошли в мае того же года. В ___________создали три факультета — философский, медицинский и юридический. Поступить в него могли представители любых сословий и разночинцы, кроме крепостных крестьян. Ломоносов писал: «В ____________ тот студент почтеннее, кто больше научился; а чей он сын, в том нет нужды». Всех учащихся разделили на своекоштных и казеннокоштных. Первые платили за обучение сами, вторые — студенты из бедных семей — содержались за счет государства».</w:t>
      </w:r>
    </w:p>
    <w:p w:rsidR="00000000" w:rsidDel="00000000" w:rsidP="00000000" w:rsidRDefault="00000000" w:rsidRPr="00000000" w14:paraId="000000DB">
      <w:pPr>
        <w:spacing w:after="0" w:lineRule="auto"/>
        <w:jc w:val="left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DC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Изображения:</w:t>
      </w:r>
    </w:p>
    <w:tbl>
      <w:tblPr>
        <w:tblStyle w:val="Table8"/>
        <w:tblW w:w="10456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211"/>
        <w:gridCol w:w="5245"/>
        <w:tblGridChange w:id="0">
          <w:tblGrid>
            <w:gridCol w:w="5211"/>
            <w:gridCol w:w="5245"/>
          </w:tblGrid>
        </w:tblGridChange>
      </w:tblGrid>
      <w:tr>
        <w:trPr>
          <w:cantSplit w:val="0"/>
          <w:trHeight w:val="3289" w:hRule="atLeast"/>
          <w:tblHeader w:val="0"/>
        </w:trPr>
        <w:tc>
          <w:tcPr/>
          <w:p w:rsidR="00000000" w:rsidDel="00000000" w:rsidP="00000000" w:rsidRDefault="00000000" w:rsidRPr="00000000" w14:paraId="000000DD">
            <w:pPr>
              <w:spacing w:line="276" w:lineRule="auto"/>
              <w:ind w:left="-142" w:firstLine="0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0" distT="0" distL="0" distR="0">
                  <wp:extent cx="3448681" cy="2114830"/>
                  <wp:effectExtent b="0" l="0" r="0" t="0"/>
                  <wp:docPr descr="Меншиковский дворец в Санкт-Петербурге: фото, история строительства" id="41" name="image4.jpg"/>
                  <a:graphic>
                    <a:graphicData uri="http://schemas.openxmlformats.org/drawingml/2006/picture">
                      <pic:pic>
                        <pic:nvPicPr>
                          <pic:cNvPr descr="Меншиковский дворец в Санкт-Петербурге: фото, история строительства" id="0" name="image4.jp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8681" cy="211483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DE">
            <w:pPr>
              <w:spacing w:line="276" w:lineRule="auto"/>
              <w:ind w:left="-108" w:firstLine="0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0" distT="0" distL="0" distR="0">
                  <wp:extent cx="3336655" cy="2117435"/>
                  <wp:effectExtent b="0" l="0" r="0" t="0"/>
                  <wp:docPr descr="C:\Users\Пользователь\Desktop\архитектура)\Классицизм\здание МГУ, казаков, 1793.jpeg.jpg" id="44" name="image6.jpg"/>
                  <a:graphic>
                    <a:graphicData uri="http://schemas.openxmlformats.org/drawingml/2006/picture">
                      <pic:pic>
                        <pic:nvPicPr>
                          <pic:cNvPr descr="C:\Users\Пользователь\Desktop\архитектура)\Классицизм\здание МГУ, казаков, 1793.jpeg.jpg" id="0" name="image6.jp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6655" cy="211743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DF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1</w:t>
            </w:r>
          </w:p>
        </w:tc>
        <w:tc>
          <w:tcPr/>
          <w:p w:rsidR="00000000" w:rsidDel="00000000" w:rsidP="00000000" w:rsidRDefault="00000000" w:rsidRPr="00000000" w14:paraId="000000E0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1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  <w:drawing>
                <wp:inline distB="0" distT="0" distL="0" distR="0">
                  <wp:extent cx="3146754" cy="2242444"/>
                  <wp:effectExtent b="0" l="0" r="0" t="0"/>
                  <wp:docPr descr="https://upload.wikimedia.org/wikipedia/commons/thumb/4/40/Russian_Academy_of_Sciences_SPB.jpg/260px-Russian_Academy_of_Sciences_SPB.jpg" id="43" name="image9.jpg"/>
                  <a:graphic>
                    <a:graphicData uri="http://schemas.openxmlformats.org/drawingml/2006/picture">
                      <pic:pic>
                        <pic:nvPicPr>
                          <pic:cNvPr descr="https://upload.wikimedia.org/wikipedia/commons/thumb/4/40/Russian_Academy_of_Sciences_SPB.jpg/260px-Russian_Academy_of_Sciences_SPB.jpg" id="0" name="image9.jp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6754" cy="224244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E2">
            <w:pPr>
              <w:spacing w:line="276" w:lineRule="auto"/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0" distT="0" distL="0" distR="0">
                  <wp:extent cx="1571625" cy="2238375"/>
                  <wp:effectExtent b="0" l="0" r="0" t="0"/>
                  <wp:docPr descr="Сухарева башня — Википедия" id="46" name="image5.jpg"/>
                  <a:graphic>
                    <a:graphicData uri="http://schemas.openxmlformats.org/drawingml/2006/picture">
                      <pic:pic>
                        <pic:nvPicPr>
                          <pic:cNvPr descr="Сухарева башня — Википедия" id="0" name="image5.jp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625" cy="22383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3">
            <w:pPr>
              <w:jc w:val="center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3</w:t>
            </w:r>
          </w:p>
        </w:tc>
        <w:tc>
          <w:tcPr/>
          <w:p w:rsidR="00000000" w:rsidDel="00000000" w:rsidP="00000000" w:rsidRDefault="00000000" w:rsidRPr="00000000" w14:paraId="000000E4">
            <w:pPr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5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6">
      <w:pPr>
        <w:spacing w:after="0" w:lineRule="auto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VIII.  Рассмотрите представленные медаль и  марку, которые посвящены одному из ключевых событий Великой Отечественной войны, и ответьте на вопросы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(Максимальный балл за полностью выполненное задание – 8 баллов)</w:t>
      </w:r>
      <w:r w:rsidDel="00000000" w:rsidR="00000000" w:rsidRPr="00000000">
        <w:rPr>
          <w:rtl w:val="0"/>
        </w:rPr>
      </w:r>
    </w:p>
    <w:tbl>
      <w:tblPr>
        <w:tblStyle w:val="Table9"/>
        <w:tblW w:w="6456.0" w:type="dxa"/>
        <w:jc w:val="center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6456"/>
        <w:tblGridChange w:id="0">
          <w:tblGrid>
            <w:gridCol w:w="6456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7">
            <w:pPr>
              <w:spacing w:line="276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0" distT="0" distL="0" distR="0">
                  <wp:extent cx="3605213" cy="2591246"/>
                  <wp:effectExtent b="0" l="0" r="0" t="0"/>
                  <wp:docPr descr="C:\Users\Пользователь\Desktop\marka.jpg" id="45" name="image1.jpg"/>
                  <a:graphic>
                    <a:graphicData uri="http://schemas.openxmlformats.org/drawingml/2006/picture">
                      <pic:pic>
                        <pic:nvPicPr>
                          <pic:cNvPr descr="C:\Users\Пользователь\Desktop\marka.jpg" id="0" name="image1.jp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5213" cy="259124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E8">
            <w:pPr>
              <w:spacing w:line="276" w:lineRule="auto"/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w:drawing>
                <wp:inline distB="0" distT="0" distL="0" distR="0">
                  <wp:extent cx="3853180" cy="2871470"/>
                  <wp:effectExtent b="0" l="0" r="0" t="0"/>
                  <wp:docPr id="48" name="image11.png"/>
                  <a:graphic>
                    <a:graphicData uri="http://schemas.openxmlformats.org/drawingml/2006/picture">
                      <pic:pic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53180" cy="287147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E9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EA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Вопросы:</w:t>
      </w:r>
    </w:p>
    <w:p w:rsidR="00000000" w:rsidDel="00000000" w:rsidP="00000000" w:rsidRDefault="00000000" w:rsidRPr="00000000" w14:paraId="000000EB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8.1. Назовите ключевое событие Великой Отечественной войны (название битвы),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которому посвящены данная марка и медаль?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2 балла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0EC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8.2. В каком году состоялось  эта битва?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1 балл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0ED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8.3. Почему, по вашему мнению, событию, изображенному на марке, Сталин придавал такое важное значение?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2 балла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0EE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8.4.Чем закончилась эта битва (напишите три итога)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3 балла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0EF">
      <w:pPr>
        <w:spacing w:after="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</w:p>
    <w:p w:rsidR="00000000" w:rsidDel="00000000" w:rsidP="00000000" w:rsidRDefault="00000000" w:rsidRPr="00000000" w14:paraId="000000F0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8.1.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Битва за Москву (Московская битва)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1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8.2.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1941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2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8.3.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На марке изображен парад на Красной площади, который проходил в канун  7 ноября. Его  ежегодно праздновали в СССР  в связи с победой в Октябрьской революции 1917 г. </w:t>
      </w:r>
    </w:p>
    <w:p w:rsidR="00000000" w:rsidDel="00000000" w:rsidP="00000000" w:rsidRDefault="00000000" w:rsidRPr="00000000" w14:paraId="000000F3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На мой взгляд, данный парад должен был поднять дух советских воинов, которые отправлялись сразу на фронт.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(Допускаются иные формулировки ответа, не искажающие его смысла).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4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8.4.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А) Победой Красной армии над гитлеровскими оккупантами (ликвидация непосредственной угрозы столице СССР — Москве)</w:t>
      </w:r>
    </w:p>
    <w:p w:rsidR="00000000" w:rsidDel="00000000" w:rsidP="00000000" w:rsidRDefault="00000000" w:rsidRPr="00000000" w14:paraId="000000F5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          Б) Сорван план « Барбаросса» молниеносной войны;</w:t>
      </w:r>
    </w:p>
    <w:p w:rsidR="00000000" w:rsidDel="00000000" w:rsidP="00000000" w:rsidRDefault="00000000" w:rsidRPr="00000000" w14:paraId="000000F6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         В)</w:t>
      </w:r>
      <w:r w:rsidDel="00000000" w:rsidR="00000000" w:rsidRPr="00000000">
        <w:rPr>
          <w:rFonts w:ascii="Arial" w:cs="Arial" w:eastAsia="Arial" w:hAnsi="Arial"/>
          <w:b w:val="1"/>
          <w:color w:val="202124"/>
          <w:highlight w:val="white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202124"/>
          <w:sz w:val="24"/>
          <w:szCs w:val="24"/>
          <w:highlight w:val="white"/>
          <w:rtl w:val="0"/>
        </w:rPr>
        <w:t xml:space="preserve">Полностью были освобождены Московская, Тульская и Рязанская области, а также многие районы Калининской, Смоленской и Орловской областей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(Могут быть приведены другие верные  итоги окончания битвы)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202124"/>
          <w:sz w:val="24"/>
          <w:szCs w:val="24"/>
          <w:highlight w:val="white"/>
          <w:rtl w:val="0"/>
        </w:rPr>
        <w:t xml:space="preserve">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7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8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IX.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Рассмотрите карту и ответьте на вопросы.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Максимальный балл за задание - 7 баллов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0F9">
      <w:pPr>
        <w:spacing w:after="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Вопросы:</w:t>
      </w:r>
    </w:p>
    <w:p w:rsidR="00000000" w:rsidDel="00000000" w:rsidP="00000000" w:rsidRDefault="00000000" w:rsidRPr="00000000" w14:paraId="000000FA">
      <w:pPr>
        <w:spacing w:after="0" w:lineRule="auto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9.1. Заполните пропуск в предложении: «Обозначенное цифрой «1» на схеме государство достигло наибольших территориальных пределов в первой половине ___ века». 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2 балла)</w:t>
      </w:r>
    </w:p>
    <w:p w:rsidR="00000000" w:rsidDel="00000000" w:rsidP="00000000" w:rsidRDefault="00000000" w:rsidRPr="00000000" w14:paraId="000000FB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9.2. Напишите название битвы, обозначенной на схеме цифрой «2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». (2 балла)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C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9.3. Какие суждения, относящиеся к схеме, являются верными? Запишите цифры, под которыми они указаны: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(3 балла)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FD">
      <w:pPr>
        <w:spacing w:after="0" w:lineRule="auto"/>
        <w:ind w:left="284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А) Государство, обозначенное на карте цифрой «1», было создано в XIII веке балтскими племенами.</w:t>
      </w:r>
    </w:p>
    <w:p w:rsidR="00000000" w:rsidDel="00000000" w:rsidP="00000000" w:rsidRDefault="00000000" w:rsidRPr="00000000" w14:paraId="000000FE">
      <w:pPr>
        <w:spacing w:after="0" w:lineRule="auto"/>
        <w:ind w:left="284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Б) Обозначенное на карте государство в XVI веке заключило унию с королевством, отмеченном цифрой «3».</w:t>
      </w:r>
    </w:p>
    <w:p w:rsidR="00000000" w:rsidDel="00000000" w:rsidP="00000000" w:rsidRDefault="00000000" w:rsidRPr="00000000" w14:paraId="000000FF">
      <w:pPr>
        <w:spacing w:after="0" w:lineRule="auto"/>
        <w:ind w:left="284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В) На территории, обозначенного на схеме государства, начали формироваться белорусская и украинская народности.</w:t>
      </w:r>
    </w:p>
    <w:p w:rsidR="00000000" w:rsidDel="00000000" w:rsidP="00000000" w:rsidRDefault="00000000" w:rsidRPr="00000000" w14:paraId="00000100">
      <w:pPr>
        <w:spacing w:after="0" w:lineRule="auto"/>
        <w:ind w:left="284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Г) В битве, обозначенной на схеме цифрой «2», прославились своей храбростью воины из Тверской земли.</w:t>
      </w:r>
    </w:p>
    <w:p w:rsidR="00000000" w:rsidDel="00000000" w:rsidP="00000000" w:rsidRDefault="00000000" w:rsidRPr="00000000" w14:paraId="00000101">
      <w:pPr>
        <w:spacing w:after="0" w:lineRule="auto"/>
        <w:ind w:left="284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Д) Под цифрой «3» на карте обозначен Тевтонский орден.</w:t>
      </w:r>
    </w:p>
    <w:p w:rsidR="00000000" w:rsidDel="00000000" w:rsidP="00000000" w:rsidRDefault="00000000" w:rsidRPr="00000000" w14:paraId="00000102">
      <w:pPr>
        <w:spacing w:after="0" w:lineRule="auto"/>
        <w:ind w:left="284" w:firstLine="0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Е) Современником сражения, отмеченного на карте цифрой «2», был Дмитрий Донской.</w:t>
      </w:r>
    </w:p>
    <w:p w:rsidR="00000000" w:rsidDel="00000000" w:rsidP="00000000" w:rsidRDefault="00000000" w:rsidRPr="00000000" w14:paraId="00000103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4">
      <w:pPr>
        <w:spacing w:after="0" w:lineRule="auto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/>
        <w:drawing>
          <wp:inline distB="0" distT="0" distL="0" distR="0">
            <wp:extent cx="3844717" cy="4062387"/>
            <wp:effectExtent b="0" l="0" r="0" t="0"/>
            <wp:docPr descr="Тема 5. Возвышение Московского княжества в эпоху ордынской зависимости. Период 1304-1462 гг., изображение №1" id="47" name="image8.jpg"/>
            <a:graphic>
              <a:graphicData uri="http://schemas.openxmlformats.org/drawingml/2006/picture">
                <pic:pic>
                  <pic:nvPicPr>
                    <pic:cNvPr descr="Тема 5. Возвышение Московского княжества в эпоху ордынской зависимости. Период 1304-1462 гг., изображение №1" id="0" name="image8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844717" cy="4062387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5">
      <w:pPr>
        <w:spacing w:after="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6">
      <w:pPr>
        <w:spacing w:after="0" w:lineRule="auto"/>
        <w:rPr>
          <w:rFonts w:ascii="Times New Roman" w:cs="Times New Roman" w:eastAsia="Times New Roman" w:hAnsi="Times New Roman"/>
          <w:b w:val="1"/>
          <w:sz w:val="24"/>
          <w:szCs w:val="24"/>
        </w:rPr>
      </w:pPr>
      <w:bookmarkStart w:colFirst="0" w:colLast="0" w:name="_heading=h.gjdgxs" w:id="0"/>
      <w:bookmarkEnd w:id="0"/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</w:p>
    <w:p w:rsidR="00000000" w:rsidDel="00000000" w:rsidP="00000000" w:rsidRDefault="00000000" w:rsidRPr="00000000" w14:paraId="00000107">
      <w:pPr>
        <w:spacing w:after="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9.1.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XV века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8">
      <w:pPr>
        <w:spacing w:after="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9.2.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Грюнвальдская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9">
      <w:pPr>
        <w:spacing w:after="60" w:line="24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9.3.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А, Б, В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A">
      <w:pPr>
        <w:spacing w:after="0" w:lineRule="auto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0B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X.  Прочтите отрывок из повести и ответьте на вопросы: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Максимальный балл за задание  - 9 баллов)</w:t>
      </w:r>
    </w:p>
    <w:p w:rsidR="00000000" w:rsidDel="00000000" w:rsidP="00000000" w:rsidRDefault="00000000" w:rsidRPr="00000000" w14:paraId="0000010C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«А ещё сказывали нам те языки про урон в людях своих, сколько побито их от рук наших под Азовом-городом. Из главных сил их побито у них одних мурз и татар и янычар девяносто шесть тысяч… А нас всего, казаков, в осаде сидело в Азове только 7367 человек. А те, кто уцелел из нас, холопов государевых, после осады, все изранены. Нет ни одного у нас человека целого, ни одного, кто бы не пролил крови своей, в Азове сидя во имя Божие, за веру христианскую. А теперь мы всем войском у государя царя и великого князя всея Руси _____________ просим милости. Просим мы, холопы его, сидевшие в Азове, и те, кто по Дону живёт в городках своих, чтоб велел он принять из рук наших ту свою государеву вотчину – Азов-город… Тем Азовом-городом защитит он, государь, от войны всю свою Украину, не будет войны… до веку, как сядут наши в Азове-городе.</w:t>
      </w:r>
    </w:p>
    <w:p w:rsidR="00000000" w:rsidDel="00000000" w:rsidP="00000000" w:rsidRDefault="00000000" w:rsidRPr="00000000" w14:paraId="0000010D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И после от тех же атаманов и казаков приписано в грамоте, что надобно им в Азов для осадного сидения 10 000 людей, 50 000 пудов всяких припасов, 20 000 пудов пороха, 10 000 мушкетов, а денег на то всё надобно 221 000 рублей.</w:t>
      </w:r>
    </w:p>
    <w:p w:rsidR="00000000" w:rsidDel="00000000" w:rsidP="00000000" w:rsidRDefault="00000000" w:rsidRPr="00000000" w14:paraId="0000010E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В нынешнем же 7150 году, по прошению и посольству царя турецкого Ибрагима-султана, государь царь и великий князь ________________ пожаловал его, царя турецкого Ибрагима-султана, и велел донским атаманам и казакам Азов-город покинуть».</w:t>
      </w:r>
    </w:p>
    <w:p w:rsidR="00000000" w:rsidDel="00000000" w:rsidP="00000000" w:rsidRDefault="00000000" w:rsidRPr="00000000" w14:paraId="0000010F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Вопросы:</w:t>
      </w:r>
    </w:p>
    <w:p w:rsidR="00000000" w:rsidDel="00000000" w:rsidP="00000000" w:rsidRDefault="00000000" w:rsidRPr="00000000" w14:paraId="00000110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10.1.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Как называется повесть, отрывок из которой вам приведён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(2 балла)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1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10.2. При каком правителе происходило это событие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(1 балл)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2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10.3. Дайте датировку данного события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(2 балл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)</w:t>
      </w:r>
    </w:p>
    <w:p w:rsidR="00000000" w:rsidDel="00000000" w:rsidP="00000000" w:rsidRDefault="00000000" w:rsidRPr="00000000" w14:paraId="00000113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10.4.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Назовите одну причину такого решения царя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(2 балла за причину)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4">
      <w:pPr>
        <w:spacing w:after="0" w:lineRule="auto"/>
        <w:jc w:val="both"/>
        <w:rPr>
          <w:rFonts w:ascii="Times New Roman" w:cs="Times New Roman" w:eastAsia="Times New Roman" w:hAnsi="Times New Roman"/>
          <w:i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10.5. Назовите одно последствие этого решения царя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(2 балла за последствие)</w:t>
      </w:r>
    </w:p>
    <w:p w:rsidR="00000000" w:rsidDel="00000000" w:rsidP="00000000" w:rsidRDefault="00000000" w:rsidRPr="00000000" w14:paraId="00000115">
      <w:pPr>
        <w:spacing w:after="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Ответ:</w:t>
      </w:r>
    </w:p>
    <w:p w:rsidR="00000000" w:rsidDel="00000000" w:rsidP="00000000" w:rsidRDefault="00000000" w:rsidRPr="00000000" w14:paraId="00000116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10.1.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“Повесть об Азовском Сидении”</w:t>
      </w:r>
    </w:p>
    <w:p w:rsidR="00000000" w:rsidDel="00000000" w:rsidP="00000000" w:rsidRDefault="00000000" w:rsidRPr="00000000" w14:paraId="00000117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10.2.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Михаил Федорович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118">
      <w:pPr>
        <w:spacing w:after="0" w:line="24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10.3.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1637-1642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9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10.4.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Причина: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опасение войны с Османской империй на фоне недавнего поражения в Смоленской войне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(Допускаются иные формулировки ответа, не искажающие его смысла).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A">
      <w:pPr>
        <w:spacing w:after="0" w:line="240" w:lineRule="auto"/>
        <w:jc w:val="both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10.5.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u w:val="single"/>
          <w:rtl w:val="0"/>
        </w:rPr>
        <w:t xml:space="preserve">Последствие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ухудшение отношений русского царя и донских казаков; дальнейшая  необходимость идти на  Азов в правлении Петра, повлекшая за собой постройку флота.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(Допускаются иные формулировки ответа, не искажающие его смысла).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B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C">
      <w:pPr>
        <w:spacing w:after="0" w:lineRule="auto"/>
        <w:jc w:val="both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Задание ХI . </w:t>
      </w:r>
      <w:r w:rsidDel="00000000" w:rsidR="00000000" w:rsidRPr="00000000">
        <w:rPr>
          <w:rFonts w:ascii="Times New Roman" w:cs="Times New Roman" w:eastAsia="Times New Roman" w:hAnsi="Times New Roman"/>
          <w:b w:val="1"/>
          <w:i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4"/>
          <w:szCs w:val="24"/>
          <w:rtl w:val="0"/>
        </w:rPr>
        <w:t xml:space="preserve">Мини-эссе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(20 баллов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1D">
      <w:pPr>
        <w:spacing w:after="0" w:lineRule="auto"/>
        <w:jc w:val="both"/>
        <w:rPr>
          <w:rFonts w:ascii="Times New Roman" w:cs="Times New Roman" w:eastAsia="Times New Roman" w:hAnsi="Times New Roman"/>
          <w:color w:val="000000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Вам предстоит работать с высказываниями историков и современников о событиях и деятелях отечественной истории. Выберите одно из них, которое станет темой Вашего мини-эссе. Ваша цель – сформулировать собственное отношение к данному утверждению и обосновать его наиболее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убедительными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 аргументами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.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sz w:val="24"/>
          <w:szCs w:val="24"/>
          <w:rtl w:val="0"/>
        </w:rPr>
        <w:t xml:space="preserve"> При выборе темы исходите из того, что Вы:</w:t>
      </w:r>
    </w:p>
    <w:p w:rsidR="00000000" w:rsidDel="00000000" w:rsidP="00000000" w:rsidRDefault="00000000" w:rsidRPr="00000000" w14:paraId="0000011E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1. Ясно понимаете смысл высказывания.</w:t>
      </w:r>
    </w:p>
    <w:p w:rsidR="00000000" w:rsidDel="00000000" w:rsidP="00000000" w:rsidRDefault="00000000" w:rsidRPr="00000000" w14:paraId="0000011F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2. Располагаете конкретными знаниями (факты, статистические данные, точки зрения, примеры) по данной теме.</w:t>
      </w:r>
    </w:p>
    <w:p w:rsidR="00000000" w:rsidDel="00000000" w:rsidP="00000000" w:rsidRDefault="00000000" w:rsidRPr="00000000" w14:paraId="0000012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3. С помощью конкретных знаний можете аргументированно выразить свое отношение к высказыванию.</w:t>
      </w:r>
    </w:p>
    <w:p w:rsidR="00000000" w:rsidDel="00000000" w:rsidP="00000000" w:rsidRDefault="00000000" w:rsidRPr="00000000" w14:paraId="0000012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4. Владеете терминами, необходимыми для грамотного изложения своей аргументации.</w:t>
      </w:r>
    </w:p>
    <w:p w:rsidR="00000000" w:rsidDel="00000000" w:rsidP="00000000" w:rsidRDefault="00000000" w:rsidRPr="00000000" w14:paraId="00000122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3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2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center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ТЕМЫ</w:t>
      </w:r>
    </w:p>
    <w:p w:rsidR="00000000" w:rsidDel="00000000" w:rsidP="00000000" w:rsidRDefault="00000000" w:rsidRPr="00000000" w14:paraId="00000126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Внешняя политика князя Святослава Игоревича явилась закономерным продолжением усилий, предпринятых еще Олегом и особенно Игорем по укреплению позиций Руси» (А.Н. Сахаров)</w:t>
      </w:r>
    </w:p>
    <w:p w:rsidR="00000000" w:rsidDel="00000000" w:rsidP="00000000" w:rsidRDefault="00000000" w:rsidRPr="00000000" w14:paraId="00000127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Так же, как и Владимир Святославич, его сын Ярослав принадлежал к числу князей- реформаторов. Но его реформы были уже несколько иного рода, чем подобные свершения отца. И его вклад в развитие государственности превосходил сделанное даже великим отцом-реформатором» (Н.Ф. Котляр).</w:t>
      </w:r>
    </w:p>
    <w:p w:rsidR="00000000" w:rsidDel="00000000" w:rsidP="00000000" w:rsidRDefault="00000000" w:rsidRPr="00000000" w14:paraId="00000128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«В условиях средневековой нестабильности Мономах достиг максимум возможного. Ему удалось значительно стабилизировать внутреннее положение Руси, восстановить авторитет великокняжеской власти, поставить страну в ряд наиболее могущественных государств Европы» (П.П. Толочко).</w:t>
      </w:r>
    </w:p>
    <w:p w:rsidR="00000000" w:rsidDel="00000000" w:rsidP="00000000" w:rsidRDefault="00000000" w:rsidRPr="00000000" w14:paraId="00000129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«И в пору войн, и в своих дипломатических действиях – по отношению ли к Орде или к римскому престолу – Александр Невский действовал как расчетливый, но не беспринципный политик» (А.А. Горский)</w:t>
      </w:r>
    </w:p>
    <w:p w:rsidR="00000000" w:rsidDel="00000000" w:rsidP="00000000" w:rsidRDefault="00000000" w:rsidRPr="00000000" w14:paraId="0000012A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«Торжество Дмитрия Донского на Куликовом поле не только положило конец неустойчивому равновесию между Москвой и Вильно, но и превратило Владимирское княжение в ведущую силу консолидации русских земель» (И.Б. Греков).</w:t>
      </w:r>
    </w:p>
    <w:p w:rsidR="00000000" w:rsidDel="00000000" w:rsidP="00000000" w:rsidRDefault="00000000" w:rsidRPr="00000000" w14:paraId="0000012B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«Насилие Москвы над вольным Новгородом при Иване III стало отправным пунктом развития имперской системы в России» (Р.Г. Скрынников)</w:t>
      </w:r>
    </w:p>
    <w:p w:rsidR="00000000" w:rsidDel="00000000" w:rsidP="00000000" w:rsidRDefault="00000000" w:rsidRPr="00000000" w14:paraId="0000012C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«Иван Грозный вряд ли ставил перед собой большие государственные задачи, сомнительно, чтобы им реально руководили какие бы то ни было стремления кроме укрепления личной власти» (В.Б. Кобрин)</w:t>
      </w:r>
    </w:p>
    <w:p w:rsidR="00000000" w:rsidDel="00000000" w:rsidP="00000000" w:rsidRDefault="00000000" w:rsidRPr="00000000" w14:paraId="0000012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Петровские преобразования сохранили российскую элиту, но привели к ломке привычных структур, вместе с которыми утрачивались ее исторические предания и традиции. Дворцовые перевороты в России можно считать платой за реформы Петра» (И.В. Курукин) </w:t>
      </w:r>
    </w:p>
    <w:p w:rsidR="00000000" w:rsidDel="00000000" w:rsidP="00000000" w:rsidRDefault="00000000" w:rsidRPr="00000000" w14:paraId="0000012E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«Под ее (Елизаветы) скипетром выросло поколение новых людей, уже не битых петровской дубиною. Идеи Просвещения, не ограниченные никакими препятствиями, стали быстро проникать в Россию. Это сказывалось на сознании дворянства, на общем распространении начал гуманизма и терпимости. Елизаветинское царствование подготовило новую, екатерининскую эпоху» (Е.В. Анисимов).</w:t>
      </w:r>
    </w:p>
    <w:p w:rsidR="00000000" w:rsidDel="00000000" w:rsidP="00000000" w:rsidRDefault="00000000" w:rsidRPr="00000000" w14:paraId="0000012F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hanging="384.00000000000006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«Эпоха ее царствования стала временем грандиозных реформ. Она осуществляла их в едином ключе, с одной генеральной идеей – максимально способствовать развитию и совершенствованию того «регулярного» государства, основы которого заложил еще Петр Великий» (Е.В. Анисимов про Екатерину II).</w:t>
      </w:r>
    </w:p>
    <w:p w:rsidR="00000000" w:rsidDel="00000000" w:rsidP="00000000" w:rsidRDefault="00000000" w:rsidRPr="00000000" w14:paraId="00000130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20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1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1200" w:right="0" w:firstLine="0"/>
        <w:jc w:val="left"/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Ваше мини-эссе будет оцениваться по следующим критериям:</w:t>
      </w:r>
    </w:p>
    <w:tbl>
      <w:tblPr>
        <w:tblStyle w:val="Table10"/>
        <w:tblW w:w="10682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9322"/>
        <w:gridCol w:w="1360"/>
        <w:tblGridChange w:id="0">
          <w:tblGrid>
            <w:gridCol w:w="9322"/>
            <w:gridCol w:w="1360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2">
            <w:pPr>
              <w:jc w:val="center"/>
              <w:rPr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color w:val="000000"/>
                <w:sz w:val="24"/>
                <w:szCs w:val="24"/>
                <w:rtl w:val="0"/>
              </w:rPr>
              <w:t xml:space="preserve">Содержание верного ответа и указания по оцениванию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Баллы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4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1.Введение.</w:t>
            </w:r>
          </w:p>
          <w:p w:rsidR="00000000" w:rsidDel="00000000" w:rsidP="00000000" w:rsidRDefault="00000000" w:rsidRPr="00000000" w14:paraId="00000135">
            <w:pPr>
              <w:jc w:val="both"/>
              <w:rPr>
                <w:b w:val="1"/>
                <w:i w:val="1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1.1.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Заинтересованность в теме.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Требуется оригинальная внятная обоснованность выбора темы - объяснение, демонстрирующее заинтересованность в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теме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. Обращаем Ваше внимание на то, что необходимо пояснить, чем Вас заинтересовала именно данная историческая тема, а не просто декларировать интерес к периоду, личности – представьте, что Вам на выбор дали темы только по одному периоду, почему Вы выбрали именно эту тему?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6">
            <w:pPr>
              <w:jc w:val="both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 внятное оригинальное объяснение, демонстрирующее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заинтересованность в теме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8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2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 формальное объяснение в нескольких предложениях.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A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1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за одну фразу (я выбрал, т.к. мне интересно или т.к. период важен). ИЛИ</w:t>
            </w:r>
          </w:p>
          <w:p w:rsidR="00000000" w:rsidDel="00000000" w:rsidP="00000000" w:rsidRDefault="00000000" w:rsidRPr="00000000" w14:paraId="0000013C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нет объяснения.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D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0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3E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right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3F">
            <w:pPr>
              <w:jc w:val="both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2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0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both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1.2. Понимание смысла высказывания.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Необходимо объяснить общий смысл выбранного Вами высказывания, затем разделить высказывание на два-три авторских утверждения, то есть ответить на вопрос «из каких утверждений состоит авторская позиция?».</w:t>
            </w:r>
          </w:p>
        </w:tc>
        <w:tc>
          <w:tcPr/>
          <w:p w:rsidR="00000000" w:rsidDel="00000000" w:rsidP="00000000" w:rsidRDefault="00000000" w:rsidRPr="00000000" w14:paraId="00000141">
            <w:pPr>
              <w:jc w:val="both"/>
              <w:rPr>
                <w:color w:val="00000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2">
            <w:pPr>
              <w:jc w:val="both"/>
              <w:rPr>
                <w:color w:val="000000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Дано объяснение (а не пересказ) общего смысла темы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 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4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За каждое выделенное утверждение, не противоречащее теме эссе по одному баллу, но не больше двух</w:t>
            </w:r>
          </w:p>
        </w:tc>
        <w:tc>
          <w:tcPr/>
          <w:p w:rsidR="00000000" w:rsidDel="00000000" w:rsidP="00000000" w:rsidRDefault="00000000" w:rsidRPr="00000000" w14:paraId="0000014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6">
            <w:pPr>
              <w:jc w:val="both"/>
              <w:rPr>
                <w:rFonts w:ascii="Times New Roman" w:cs="Times New Roman" w:eastAsia="Times New Roman" w:hAnsi="Times New Roman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i w:val="1"/>
                <w:sz w:val="24"/>
                <w:szCs w:val="24"/>
                <w:rtl w:val="0"/>
              </w:rPr>
              <w:t xml:space="preserve">За корректное понимание смысла высказывания в целом и его частей максимальный балл </w:t>
            </w:r>
          </w:p>
        </w:tc>
        <w:tc>
          <w:tcPr/>
          <w:p w:rsidR="00000000" w:rsidDel="00000000" w:rsidP="00000000" w:rsidRDefault="00000000" w:rsidRPr="00000000" w14:paraId="0000014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1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8">
            <w:pPr>
              <w:jc w:val="righ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Максимальный балл за введение:</w:t>
            </w:r>
          </w:p>
        </w:tc>
        <w:tc>
          <w:tcPr/>
          <w:p w:rsidR="00000000" w:rsidDel="00000000" w:rsidP="00000000" w:rsidRDefault="00000000" w:rsidRPr="00000000" w14:paraId="0000014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A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2. Основная часть.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Выделенные вами авторские утверждения необходимо сначала доказать, то есть привести аргументы – конкретные исторические факты и их корректное объяснение, затем опровергнуть – привести контраргументы. (Полное, грамотное доказательство утверждения автора оценивается в 5 баллов, контраргументация тоже в 5, итого за основную часть 10 баллов)</w:t>
            </w:r>
          </w:p>
        </w:tc>
        <w:tc>
          <w:tcPr/>
          <w:p w:rsidR="00000000" w:rsidDel="00000000" w:rsidP="00000000" w:rsidRDefault="00000000" w:rsidRPr="00000000" w14:paraId="0000014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C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аргумент (3 факта + их интерпретация). Аргумент доказывает утверждение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4E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аргумент (2 факта + их интерпретация). Аргумент доказывает утверждение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4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0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аргумент (1 факт + его интерпретация). Аргумент доказывает утверждение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2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аргумент (2-3 факта + их интерпретация). Аргумент не достаточен для доказательства утверждения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4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Использованный  аргумент (1-3 факта + их интерпретация) содержит неточности, которые не являются грубыми историческими ошибками. Аргумент достаточен для доказательства утверждения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6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Аргумент использован некорректно, не доказывает утверждение автора темы эссе. ИЛИ содержит грубые исторические ошибки ИЛИ аргумент отсутствует</w:t>
            </w:r>
          </w:p>
        </w:tc>
        <w:tc>
          <w:tcPr/>
          <w:p w:rsidR="00000000" w:rsidDel="00000000" w:rsidP="00000000" w:rsidRDefault="00000000" w:rsidRPr="00000000" w14:paraId="0000015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8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контраргумент (3 факта + их интерпретация). Контраргумент опровергает утверждение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A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контраргумент (2 факта + их интерпретация). Контраргумент опровергает утверждение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4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C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контраргумент (1 факт + его интерпретация). Контраргумент опровергает утверждение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5E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Корректно использованный контраргумент (2-3 факта + их интерпретация). Контраргумент не достаточен для доказательства утверждения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5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0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Использованный  контраргумент (1-3 факта + их интерпретация) содержит неточности, которые не являются грубыми историческими ошибками. Контраргумент достаточен для опровержения автора темы эссе.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2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Контраргумент использован некорректно, не опровергает утверждение автора темы эссе. ИЛИ содержит грубые исторические ошибки ИЛИ контраргумент отсутствует</w:t>
            </w:r>
          </w:p>
        </w:tc>
        <w:tc>
          <w:tcPr/>
          <w:p w:rsidR="00000000" w:rsidDel="00000000" w:rsidP="00000000" w:rsidRDefault="00000000" w:rsidRPr="00000000" w14:paraId="0000016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4">
            <w:pPr>
              <w:jc w:val="righ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Максимальный балл за основную часть</w:t>
            </w:r>
          </w:p>
        </w:tc>
        <w:tc>
          <w:tcPr/>
          <w:p w:rsidR="00000000" w:rsidDel="00000000" w:rsidP="00000000" w:rsidRDefault="00000000" w:rsidRPr="00000000" w14:paraId="0000016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6">
            <w:pPr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3.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Выводы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.  Аргументация и контраргументация должны привести Вас к конкретной и корректной формулировке собственного мнения по выбранному утверждению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(3.1.),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а также объяснить своё отношение к  позиции автора в целом высказывании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(3.2.)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8">
            <w:pPr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3.1.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 </w:t>
            </w: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Конкретная и корректная формулировка собственного мнения по выбранному утверждению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A">
            <w:pPr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за четкое подведение итогов по основной части – свое мнение + объяснение.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B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C">
            <w:pPr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за собственное мнение без объяснение..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D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6E">
            <w:pPr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выводы носят самый общий характер.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6F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0">
            <w:pPr>
              <w:jc w:val="both"/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1"/>
                <w:sz w:val="24"/>
                <w:szCs w:val="24"/>
                <w:rtl w:val="0"/>
              </w:rPr>
              <w:t xml:space="preserve">3.2. Отношение к позиции автора в целом высказывании</w:t>
            </w:r>
          </w:p>
        </w:tc>
        <w:tc>
          <w:tcPr/>
          <w:p w:rsidR="00000000" w:rsidDel="00000000" w:rsidP="00000000" w:rsidRDefault="00000000" w:rsidRPr="00000000" w14:paraId="00000171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2">
            <w:pPr>
              <w:jc w:val="both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за четкое подведение итогов в целом по высказыванию – свое мнение + аргумент в его пользу.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173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4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за собственное мнение без аргумента.</w:t>
            </w:r>
          </w:p>
        </w:tc>
        <w:tc>
          <w:tcPr/>
          <w:p w:rsidR="00000000" w:rsidDel="00000000" w:rsidP="00000000" w:rsidRDefault="00000000" w:rsidRPr="00000000" w14:paraId="00000175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1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6">
            <w:pPr>
              <w:jc w:val="both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выводы носят самый общий характер.</w:t>
            </w:r>
          </w:p>
        </w:tc>
        <w:tc>
          <w:tcPr/>
          <w:p w:rsidR="00000000" w:rsidDel="00000000" w:rsidP="00000000" w:rsidRDefault="00000000" w:rsidRPr="00000000" w14:paraId="00000177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0</w:t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178">
            <w:pPr>
              <w:jc w:val="right"/>
              <w:rPr>
                <w:rFonts w:ascii="Times New Roman" w:cs="Times New Roman" w:eastAsia="Times New Roman" w:hAnsi="Times New Roman"/>
                <w:b w:val="1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sz w:val="24"/>
                <w:szCs w:val="24"/>
                <w:rtl w:val="0"/>
              </w:rPr>
              <w:t xml:space="preserve">Максимальный балл за выводы</w:t>
            </w:r>
          </w:p>
        </w:tc>
        <w:tc>
          <w:tcPr/>
          <w:p w:rsidR="00000000" w:rsidDel="00000000" w:rsidP="00000000" w:rsidRDefault="00000000" w:rsidRPr="00000000" w14:paraId="00000179">
            <w:pPr>
              <w:keepNext w:val="0"/>
              <w:keepLines w:val="0"/>
              <w:pageBreakBefore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1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5</w:t>
            </w:r>
          </w:p>
        </w:tc>
      </w:tr>
    </w:tbl>
    <w:p w:rsidR="00000000" w:rsidDel="00000000" w:rsidP="00000000" w:rsidRDefault="00000000" w:rsidRPr="00000000" w14:paraId="0000017A">
      <w:pPr>
        <w:spacing w:after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B">
      <w:pPr>
        <w:spacing w:after="0" w:line="240" w:lineRule="auto"/>
        <w:ind w:left="600" w:firstLine="0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C">
      <w:pPr>
        <w:spacing w:after="0" w:line="240" w:lineRule="auto"/>
        <w:ind w:left="600" w:firstLine="0"/>
        <w:jc w:val="both"/>
        <w:rPr>
          <w:rFonts w:ascii="Times New Roman" w:cs="Times New Roman" w:eastAsia="Times New Roman" w:hAnsi="Times New Roman"/>
          <w:b w:val="1"/>
          <w:i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7D">
      <w:pPr>
        <w:spacing w:after="0" w:line="240" w:lineRule="auto"/>
        <w:jc w:val="both"/>
        <w:rPr/>
      </w:pPr>
      <w:r w:rsidDel="00000000" w:rsidR="00000000" w:rsidRPr="00000000">
        <w:rPr>
          <w:rtl w:val="0"/>
        </w:rPr>
      </w:r>
    </w:p>
    <w:sectPr>
      <w:footerReference r:id="rId18" w:type="default"/>
      <w:pgSz w:h="16838" w:w="11906" w:orient="portrait"/>
      <w:pgMar w:bottom="720" w:top="720" w:left="720" w:right="72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Times New Roman"/>
  <w:font w:name="Georgia"/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7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77"/>
        <w:tab w:val="right" w:pos="9355"/>
      </w:tabs>
      <w:spacing w:after="0" w:before="0" w:line="240" w:lineRule="auto"/>
      <w:ind w:left="0" w:right="0" w:firstLine="0"/>
      <w:jc w:val="righ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7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677"/>
        <w:tab w:val="right" w:pos="9355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)"/>
      <w:lvlJc w:val="left"/>
      <w:pPr>
        <w:ind w:left="644" w:hanging="359.99999999999994"/>
      </w:pPr>
      <w:rPr/>
    </w:lvl>
    <w:lvl w:ilvl="1">
      <w:start w:val="1"/>
      <w:numFmt w:val="lowerLetter"/>
      <w:lvlText w:val="%2."/>
      <w:lvlJc w:val="left"/>
      <w:pPr>
        <w:ind w:left="1364" w:hanging="360"/>
      </w:pPr>
      <w:rPr/>
    </w:lvl>
    <w:lvl w:ilvl="2">
      <w:start w:val="1"/>
      <w:numFmt w:val="lowerRoman"/>
      <w:lvlText w:val="%3."/>
      <w:lvlJc w:val="right"/>
      <w:pPr>
        <w:ind w:left="2084" w:hanging="180"/>
      </w:pPr>
      <w:rPr/>
    </w:lvl>
    <w:lvl w:ilvl="3">
      <w:start w:val="1"/>
      <w:numFmt w:val="decimal"/>
      <w:lvlText w:val="%4."/>
      <w:lvlJc w:val="left"/>
      <w:pPr>
        <w:ind w:left="2804" w:hanging="360"/>
      </w:pPr>
      <w:rPr/>
    </w:lvl>
    <w:lvl w:ilvl="4">
      <w:start w:val="1"/>
      <w:numFmt w:val="lowerLetter"/>
      <w:lvlText w:val="%5."/>
      <w:lvlJc w:val="left"/>
      <w:pPr>
        <w:ind w:left="3524" w:hanging="360"/>
      </w:pPr>
      <w:rPr/>
    </w:lvl>
    <w:lvl w:ilvl="5">
      <w:start w:val="1"/>
      <w:numFmt w:val="lowerRoman"/>
      <w:lvlText w:val="%6."/>
      <w:lvlJc w:val="right"/>
      <w:pPr>
        <w:ind w:left="4244" w:hanging="180"/>
      </w:pPr>
      <w:rPr/>
    </w:lvl>
    <w:lvl w:ilvl="6">
      <w:start w:val="1"/>
      <w:numFmt w:val="decimal"/>
      <w:lvlText w:val="%7."/>
      <w:lvlJc w:val="left"/>
      <w:pPr>
        <w:ind w:left="4964" w:hanging="360"/>
      </w:pPr>
      <w:rPr/>
    </w:lvl>
    <w:lvl w:ilvl="7">
      <w:start w:val="1"/>
      <w:numFmt w:val="lowerLetter"/>
      <w:lvlText w:val="%8."/>
      <w:lvlJc w:val="left"/>
      <w:pPr>
        <w:ind w:left="5684" w:hanging="360"/>
      </w:pPr>
      <w:rPr/>
    </w:lvl>
    <w:lvl w:ilvl="8">
      <w:start w:val="1"/>
      <w:numFmt w:val="lowerRoman"/>
      <w:lvlText w:val="%9."/>
      <w:lvlJc w:val="right"/>
      <w:pPr>
        <w:ind w:left="6404" w:hanging="18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1200" w:hanging="384"/>
      </w:pPr>
      <w:rPr/>
    </w:lvl>
    <w:lvl w:ilvl="1">
      <w:start w:val="1"/>
      <w:numFmt w:val="lowerLetter"/>
      <w:lvlText w:val="%2."/>
      <w:lvlJc w:val="left"/>
      <w:pPr>
        <w:ind w:left="1896" w:hanging="360"/>
      </w:pPr>
      <w:rPr/>
    </w:lvl>
    <w:lvl w:ilvl="2">
      <w:start w:val="1"/>
      <w:numFmt w:val="lowerRoman"/>
      <w:lvlText w:val="%3."/>
      <w:lvlJc w:val="right"/>
      <w:pPr>
        <w:ind w:left="2616" w:hanging="180"/>
      </w:pPr>
      <w:rPr/>
    </w:lvl>
    <w:lvl w:ilvl="3">
      <w:start w:val="1"/>
      <w:numFmt w:val="decimal"/>
      <w:lvlText w:val="%4."/>
      <w:lvlJc w:val="left"/>
      <w:pPr>
        <w:ind w:left="3336" w:hanging="360"/>
      </w:pPr>
      <w:rPr/>
    </w:lvl>
    <w:lvl w:ilvl="4">
      <w:start w:val="1"/>
      <w:numFmt w:val="lowerLetter"/>
      <w:lvlText w:val="%5."/>
      <w:lvlJc w:val="left"/>
      <w:pPr>
        <w:ind w:left="4056" w:hanging="360"/>
      </w:pPr>
      <w:rPr/>
    </w:lvl>
    <w:lvl w:ilvl="5">
      <w:start w:val="1"/>
      <w:numFmt w:val="lowerRoman"/>
      <w:lvlText w:val="%6."/>
      <w:lvlJc w:val="right"/>
      <w:pPr>
        <w:ind w:left="4776" w:hanging="180"/>
      </w:pPr>
      <w:rPr/>
    </w:lvl>
    <w:lvl w:ilvl="6">
      <w:start w:val="1"/>
      <w:numFmt w:val="decimal"/>
      <w:lvlText w:val="%7."/>
      <w:lvlJc w:val="left"/>
      <w:pPr>
        <w:ind w:left="5496" w:hanging="360"/>
      </w:pPr>
      <w:rPr/>
    </w:lvl>
    <w:lvl w:ilvl="7">
      <w:start w:val="1"/>
      <w:numFmt w:val="lowerLetter"/>
      <w:lvlText w:val="%8."/>
      <w:lvlJc w:val="left"/>
      <w:pPr>
        <w:ind w:left="6216" w:hanging="360"/>
      </w:pPr>
      <w:rPr/>
    </w:lvl>
    <w:lvl w:ilvl="8">
      <w:start w:val="1"/>
      <w:numFmt w:val="lowerRoman"/>
      <w:lvlText w:val="%9."/>
      <w:lvlJc w:val="right"/>
      <w:pPr>
        <w:ind w:left="6936" w:hanging="18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ru-RU"/>
      </w:rPr>
    </w:rPrDefault>
    <w:pPrDefault>
      <w:pPr>
        <w:spacing w:after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spacing w:line="240" w:lineRule="auto"/>
    </w:pPr>
    <w:rPr>
      <w:rFonts w:ascii="Times New Roman" w:cs="Times New Roman" w:eastAsia="Times New Roman" w:hAnsi="Times New Roman"/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a" w:default="1">
    <w:name w:val="Normal"/>
    <w:qFormat w:val="1"/>
  </w:style>
  <w:style w:type="paragraph" w:styleId="1">
    <w:name w:val="heading 1"/>
    <w:basedOn w:val="a"/>
    <w:link w:val="10"/>
    <w:uiPriority w:val="9"/>
    <w:qFormat w:val="1"/>
    <w:rsid w:val="0089635B"/>
    <w:pPr>
      <w:spacing w:after="100" w:afterAutospacing="1" w:before="100" w:beforeAutospacing="1" w:line="240" w:lineRule="auto"/>
      <w:outlineLvl w:val="0"/>
    </w:pPr>
    <w:rPr>
      <w:rFonts w:ascii="Times New Roman" w:cs="Times New Roman" w:eastAsia="Times New Roman" w:hAnsi="Times New Roman"/>
      <w:b w:val="1"/>
      <w:bCs w:val="1"/>
      <w:kern w:val="36"/>
      <w:sz w:val="48"/>
      <w:szCs w:val="48"/>
    </w:rPr>
  </w:style>
  <w:style w:type="character" w:styleId="a0" w:default="1">
    <w:name w:val="Default Paragraph Font"/>
    <w:uiPriority w:val="1"/>
    <w:semiHidden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character" w:styleId="10" w:customStyle="1">
    <w:name w:val="Заголовок 1 Знак"/>
    <w:basedOn w:val="a0"/>
    <w:link w:val="1"/>
    <w:uiPriority w:val="9"/>
    <w:rsid w:val="0089635B"/>
    <w:rPr>
      <w:rFonts w:ascii="Times New Roman" w:cs="Times New Roman" w:eastAsia="Times New Roman" w:hAnsi="Times New Roman"/>
      <w:b w:val="1"/>
      <w:bCs w:val="1"/>
      <w:kern w:val="36"/>
      <w:sz w:val="48"/>
      <w:szCs w:val="48"/>
      <w:lang w:eastAsia="ru-RU"/>
    </w:rPr>
  </w:style>
  <w:style w:type="paragraph" w:styleId="a3">
    <w:name w:val="List Paragraph"/>
    <w:basedOn w:val="a"/>
    <w:uiPriority w:val="34"/>
    <w:qFormat w:val="1"/>
    <w:rsid w:val="0089635B"/>
    <w:pPr>
      <w:ind w:left="720"/>
      <w:contextualSpacing w:val="1"/>
    </w:pPr>
  </w:style>
  <w:style w:type="table" w:styleId="a4">
    <w:name w:val="Table Grid"/>
    <w:basedOn w:val="a1"/>
    <w:uiPriority w:val="59"/>
    <w:rsid w:val="0089635B"/>
    <w:pPr>
      <w:spacing w:after="0" w:line="240" w:lineRule="auto"/>
    </w:pPr>
    <w:tblPr>
      <w:tblInd w:w="0.0" w:type="dxa"/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  <w:tblCellMar>
        <w:top w:w="0.0" w:type="dxa"/>
        <w:left w:w="108.0" w:type="dxa"/>
        <w:bottom w:w="0.0" w:type="dxa"/>
        <w:right w:w="108.0" w:type="dxa"/>
      </w:tblCellMar>
    </w:tblPr>
  </w:style>
  <w:style w:type="paragraph" w:styleId="a5">
    <w:name w:val="Normal (Web)"/>
    <w:basedOn w:val="a"/>
    <w:uiPriority w:val="99"/>
    <w:unhideWhenUsed w:val="1"/>
    <w:rsid w:val="0089635B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 w:val="1"/>
    <w:unhideWhenUsed w:val="1"/>
    <w:rsid w:val="0089635B"/>
    <w:pPr>
      <w:spacing w:after="0" w:line="240" w:lineRule="auto"/>
    </w:pPr>
    <w:rPr>
      <w:rFonts w:ascii="Tahoma" w:cs="Tahoma" w:hAnsi="Tahoma"/>
      <w:sz w:val="16"/>
      <w:szCs w:val="16"/>
    </w:rPr>
  </w:style>
  <w:style w:type="character" w:styleId="a7" w:customStyle="1">
    <w:name w:val="Текст выноски Знак"/>
    <w:basedOn w:val="a0"/>
    <w:link w:val="a6"/>
    <w:uiPriority w:val="99"/>
    <w:semiHidden w:val="1"/>
    <w:rsid w:val="0089635B"/>
    <w:rPr>
      <w:rFonts w:ascii="Tahoma" w:cs="Tahoma" w:hAnsi="Tahoma"/>
      <w:sz w:val="16"/>
      <w:szCs w:val="16"/>
    </w:rPr>
  </w:style>
  <w:style w:type="paragraph" w:styleId="a8">
    <w:name w:val="header"/>
    <w:basedOn w:val="a"/>
    <w:link w:val="a9"/>
    <w:uiPriority w:val="99"/>
    <w:unhideWhenUsed w:val="1"/>
    <w:rsid w:val="00912C1B"/>
    <w:pPr>
      <w:tabs>
        <w:tab w:val="center" w:pos="4677"/>
        <w:tab w:val="right" w:pos="9355"/>
      </w:tabs>
      <w:spacing w:after="0" w:line="240" w:lineRule="auto"/>
    </w:pPr>
  </w:style>
  <w:style w:type="character" w:styleId="a9" w:customStyle="1">
    <w:name w:val="Верхний колонтитул Знак"/>
    <w:basedOn w:val="a0"/>
    <w:link w:val="a8"/>
    <w:uiPriority w:val="99"/>
    <w:rsid w:val="00912C1B"/>
  </w:style>
  <w:style w:type="paragraph" w:styleId="aa">
    <w:name w:val="footer"/>
    <w:basedOn w:val="a"/>
    <w:link w:val="ab"/>
    <w:uiPriority w:val="99"/>
    <w:unhideWhenUsed w:val="1"/>
    <w:rsid w:val="00912C1B"/>
    <w:pPr>
      <w:tabs>
        <w:tab w:val="center" w:pos="4677"/>
        <w:tab w:val="right" w:pos="9355"/>
      </w:tabs>
      <w:spacing w:after="0" w:line="240" w:lineRule="auto"/>
    </w:pPr>
  </w:style>
  <w:style w:type="character" w:styleId="ab" w:customStyle="1">
    <w:name w:val="Нижний колонтитул Знак"/>
    <w:basedOn w:val="a0"/>
    <w:link w:val="aa"/>
    <w:uiPriority w:val="99"/>
    <w:rsid w:val="00912C1B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3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4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5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6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7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8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9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10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4.jpg"/><Relationship Id="rId10" Type="http://schemas.openxmlformats.org/officeDocument/2006/relationships/image" Target="media/image2.jpg"/><Relationship Id="rId13" Type="http://schemas.openxmlformats.org/officeDocument/2006/relationships/image" Target="media/image9.jpg"/><Relationship Id="rId12" Type="http://schemas.openxmlformats.org/officeDocument/2006/relationships/image" Target="media/image6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0.jpg"/><Relationship Id="rId15" Type="http://schemas.openxmlformats.org/officeDocument/2006/relationships/image" Target="media/image1.jpg"/><Relationship Id="rId14" Type="http://schemas.openxmlformats.org/officeDocument/2006/relationships/image" Target="media/image5.jpg"/><Relationship Id="rId17" Type="http://schemas.openxmlformats.org/officeDocument/2006/relationships/image" Target="media/image8.jpg"/><Relationship Id="rId16" Type="http://schemas.openxmlformats.org/officeDocument/2006/relationships/image" Target="media/image11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18" Type="http://schemas.openxmlformats.org/officeDocument/2006/relationships/footer" Target="footer1.xml"/><Relationship Id="rId7" Type="http://schemas.openxmlformats.org/officeDocument/2006/relationships/image" Target="media/image7.png"/><Relationship Id="rId8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VBn0ijRumO6jht782i3KUn/FZfg==">AMUW2mWKFrseLWw9X3iSlWdZX8lwu0rH+Ltfpcg0C0V5pIT0/zEAgGqyd8rpV1uSOh6EoBhfAGW6e0O414BtcAFs2nsnUrwykBSq02K/l7AKXZbUo9RzMQkb2RvAUe3H1r/hCPuGXh2j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2022-11-14T20:57:00Z</dcterms:created>
  <dc:creator>Лиля</dc:creator>
</cp:coreProperties>
</file>